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8B6040F">
      <w:pPr>
        <w:spacing w:before="156" w:after="312" w:line="480" w:lineRule="exact"/>
        <w:jc w:val="center"/>
        <w:rPr>
          <w:rFonts w:hint="eastAsia" w:ascii="华文中宋" w:hAnsi="华文中宋" w:eastAsia="华文中宋" w:cs="华文中宋"/>
          <w:b/>
          <w:bCs/>
          <w:sz w:val="36"/>
          <w:szCs w:val="36"/>
        </w:rPr>
      </w:pPr>
      <w:r>
        <w:rPr>
          <w:rFonts w:hint="eastAsia" w:ascii="华文中宋" w:hAnsi="华文中宋" w:eastAsia="华文中宋" w:cs="华文中宋"/>
          <w:b/>
          <w:bCs/>
          <w:sz w:val="36"/>
          <w:szCs w:val="36"/>
        </w:rPr>
        <w:t>债权申报须知</w:t>
      </w:r>
    </w:p>
    <w:p w14:paraId="15BAC9C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rPr>
      </w:pPr>
      <w:r>
        <w:rPr>
          <w:rFonts w:hint="eastAsia" w:ascii="仿宋" w:hAnsi="仿宋" w:eastAsia="仿宋" w:cs="华文仿宋"/>
          <w:sz w:val="28"/>
          <w:szCs w:val="28"/>
          <w:lang w:val="en-US" w:eastAsia="zh-CN"/>
        </w:rPr>
        <w:t>2026年8月18日</w:t>
      </w:r>
      <w:r>
        <w:rPr>
          <w:rFonts w:hint="eastAsia" w:ascii="仿宋" w:hAnsi="仿宋" w:eastAsia="仿宋" w:cs="华文仿宋"/>
          <w:sz w:val="28"/>
          <w:szCs w:val="28"/>
        </w:rPr>
        <w:t>，</w:t>
      </w:r>
      <w:r>
        <w:rPr>
          <w:rFonts w:hint="eastAsia" w:ascii="仿宋" w:hAnsi="仿宋" w:eastAsia="仿宋" w:cs="华文仿宋"/>
          <w:sz w:val="28"/>
          <w:szCs w:val="28"/>
          <w:lang w:val="en-US" w:eastAsia="zh-CN"/>
        </w:rPr>
        <w:t>余姚</w:t>
      </w:r>
      <w:r>
        <w:rPr>
          <w:rFonts w:hint="eastAsia" w:ascii="仿宋" w:hAnsi="仿宋" w:eastAsia="仿宋" w:cs="华文仿宋"/>
          <w:sz w:val="28"/>
          <w:szCs w:val="28"/>
        </w:rPr>
        <w:t>市人民法院根据余姚市泗门城市建设投资开发有限公司、上海起帆电缆股份有限公司、盛世华邦建设工程有限公司申请，裁定受理</w:t>
      </w:r>
      <w:r>
        <w:rPr>
          <w:rFonts w:hint="eastAsia" w:ascii="仿宋" w:hAnsi="仿宋" w:eastAsia="仿宋" w:cs="华文仿宋"/>
          <w:sz w:val="28"/>
          <w:szCs w:val="28"/>
          <w:lang w:eastAsia="zh-CN"/>
        </w:rPr>
        <w:t>余姚昂内房地产开发有限公司破产清算一案</w:t>
      </w:r>
      <w:r>
        <w:rPr>
          <w:rFonts w:hint="eastAsia" w:ascii="仿宋" w:hAnsi="仿宋" w:eastAsia="仿宋" w:cs="华文仿宋"/>
          <w:sz w:val="28"/>
          <w:szCs w:val="28"/>
        </w:rPr>
        <w:t>，并指定浙江海泰律师事务所作为管理人。作为</w:t>
      </w:r>
      <w:r>
        <w:rPr>
          <w:rFonts w:hint="eastAsia" w:ascii="仿宋" w:hAnsi="仿宋" w:eastAsia="仿宋" w:cs="华文仿宋"/>
          <w:sz w:val="28"/>
          <w:szCs w:val="28"/>
          <w:lang w:eastAsia="zh-CN"/>
        </w:rPr>
        <w:t>余姚昂内房地产开发有限公司</w:t>
      </w:r>
      <w:r>
        <w:rPr>
          <w:rFonts w:hint="eastAsia" w:ascii="仿宋" w:hAnsi="仿宋" w:eastAsia="仿宋" w:cs="华文仿宋"/>
          <w:sz w:val="28"/>
          <w:szCs w:val="28"/>
        </w:rPr>
        <w:t>的管理人，依法负责该公司的债权登记、审查工作。根据管理人的初步查阅，贵司/您有可能是该公司的债权人，为此现特就有关事项通知如下：</w:t>
      </w:r>
    </w:p>
    <w:p w14:paraId="6B832C7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华文仿宋"/>
          <w:sz w:val="28"/>
          <w:szCs w:val="28"/>
          <w:lang w:val="en-US" w:eastAsia="zh-CN"/>
        </w:rPr>
      </w:pPr>
      <w:r>
        <w:rPr>
          <w:rFonts w:hint="eastAsia" w:ascii="仿宋" w:hAnsi="仿宋" w:eastAsia="仿宋" w:cs="华文仿宋"/>
          <w:sz w:val="28"/>
          <w:szCs w:val="28"/>
        </w:rPr>
        <w:t>一、贵司/您应在2026年11月26日之前，向管理人书面申报债权</w:t>
      </w:r>
      <w:r>
        <w:rPr>
          <w:rFonts w:hint="eastAsia" w:ascii="仿宋" w:hAnsi="仿宋" w:eastAsia="仿宋" w:cs="华文仿宋"/>
          <w:sz w:val="28"/>
          <w:szCs w:val="28"/>
          <w:lang w:val="en-US" w:eastAsia="zh-CN"/>
        </w:rPr>
        <w:t>或线上申报债权</w:t>
      </w:r>
      <w:r>
        <w:rPr>
          <w:rFonts w:hint="eastAsia" w:ascii="仿宋" w:hAnsi="仿宋" w:eastAsia="仿宋" w:cs="华文仿宋"/>
          <w:sz w:val="28"/>
          <w:szCs w:val="28"/>
        </w:rPr>
        <w:t>；说明债权数额、有无财产担保、是否属于连带债权及债权有无受偿，并提供相关证据材料等。如未能在上述期限内申报债权，可以在破产财产分配前补充申报，但对此前已进行的分配无权要求补充分配，且需要承担为审查和确认补充申报债权所产生的费用。未申报债权的，不得依照《中华人民共和国企业破产法》规定的程序行使权利。</w:t>
      </w:r>
    </w:p>
    <w:p w14:paraId="00C6F7C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华文仿宋"/>
          <w:sz w:val="28"/>
          <w:szCs w:val="28"/>
        </w:rPr>
      </w:pPr>
      <w:r>
        <w:rPr>
          <w:rFonts w:hint="eastAsia" w:ascii="仿宋" w:hAnsi="仿宋" w:eastAsia="仿宋" w:cs="华文仿宋"/>
          <w:sz w:val="28"/>
          <w:szCs w:val="28"/>
        </w:rPr>
        <w:t>二、申报债权时应提供以下资料：</w:t>
      </w:r>
    </w:p>
    <w:p w14:paraId="0FD7307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华文仿宋"/>
          <w:sz w:val="28"/>
          <w:szCs w:val="28"/>
        </w:rPr>
      </w:pPr>
      <w:r>
        <w:rPr>
          <w:rFonts w:hint="eastAsia" w:ascii="仿宋" w:hAnsi="仿宋" w:eastAsia="仿宋" w:cs="华文仿宋"/>
          <w:sz w:val="28"/>
          <w:szCs w:val="28"/>
        </w:rPr>
        <w:t>1、债权人系法人或其他组织的，提供已年检的营业执照复印件（加盖公章）、法定代表人身份证明（原件）、法定代表人身份证复印件（签字确认）；债权人为个人的，提供个人身份证明原件（核对后归还）及复印件（签字确认）；委托他人申报的，还须提交委托人签字盖章的授权委托书（原件）及受托人身份证明原件（核对后归还）及复印件（签字确认），委托律师的，还须提交律师事务所函</w:t>
      </w:r>
      <w:r>
        <w:rPr>
          <w:rFonts w:hint="eastAsia" w:ascii="仿宋" w:hAnsi="仿宋" w:eastAsia="仿宋" w:cs="华文仿宋"/>
          <w:sz w:val="28"/>
          <w:szCs w:val="28"/>
          <w:lang w:eastAsia="en-US"/>
        </w:rPr>
        <w:t>和律师证复印件</w:t>
      </w:r>
      <w:r>
        <w:rPr>
          <w:rFonts w:hint="eastAsia" w:ascii="仿宋" w:hAnsi="仿宋" w:eastAsia="仿宋" w:cs="华文仿宋"/>
          <w:sz w:val="28"/>
          <w:szCs w:val="28"/>
        </w:rPr>
        <w:t>。</w:t>
      </w:r>
    </w:p>
    <w:p w14:paraId="689B1D2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华文仿宋"/>
          <w:sz w:val="28"/>
          <w:szCs w:val="28"/>
        </w:rPr>
      </w:pPr>
      <w:r>
        <w:rPr>
          <w:rFonts w:hint="eastAsia" w:ascii="仿宋" w:hAnsi="仿宋" w:eastAsia="仿宋" w:cs="华文仿宋"/>
          <w:sz w:val="28"/>
          <w:szCs w:val="28"/>
        </w:rPr>
        <w:t>2、债权申报表。</w:t>
      </w:r>
      <w:r>
        <w:rPr>
          <w:rFonts w:hint="eastAsia" w:ascii="仿宋" w:hAnsi="仿宋" w:eastAsia="仿宋" w:cs="华文仿宋"/>
          <w:sz w:val="28"/>
          <w:szCs w:val="28"/>
          <w:lang w:eastAsia="en-US"/>
        </w:rPr>
        <w:t>申请人</w:t>
      </w:r>
      <w:r>
        <w:rPr>
          <w:rFonts w:hint="eastAsia" w:ascii="仿宋" w:hAnsi="仿宋" w:eastAsia="仿宋" w:cs="华文仿宋"/>
          <w:sz w:val="28"/>
          <w:szCs w:val="28"/>
        </w:rPr>
        <w:t>须如实填写</w:t>
      </w:r>
      <w:r>
        <w:rPr>
          <w:rFonts w:hint="eastAsia" w:ascii="仿宋" w:hAnsi="仿宋" w:eastAsia="仿宋" w:cs="华文仿宋"/>
          <w:sz w:val="28"/>
          <w:szCs w:val="28"/>
          <w:lang w:eastAsia="en-US"/>
        </w:rPr>
        <w:t>申报表</w:t>
      </w:r>
      <w:r>
        <w:rPr>
          <w:rFonts w:hint="eastAsia" w:ascii="仿宋" w:hAnsi="仿宋" w:eastAsia="仿宋" w:cs="华文仿宋"/>
          <w:sz w:val="28"/>
          <w:szCs w:val="28"/>
        </w:rPr>
        <w:t>，填写完毕可选择邮寄或在线申报：</w:t>
      </w:r>
    </w:p>
    <w:p w14:paraId="0E28E3B2">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仿宋" w:hAnsi="仿宋" w:eastAsia="仿宋" w:cs="华文仿宋"/>
          <w:sz w:val="28"/>
          <w:szCs w:val="28"/>
        </w:rPr>
      </w:pPr>
      <w:r>
        <w:rPr>
          <w:rFonts w:hint="eastAsia" w:ascii="仿宋" w:hAnsi="仿宋" w:eastAsia="仿宋" w:cs="华文仿宋"/>
          <w:b/>
          <w:bCs/>
          <w:color w:val="000000"/>
          <w:sz w:val="28"/>
          <w:szCs w:val="28"/>
          <w:u w:val="single"/>
          <w:lang w:eastAsia="en-US"/>
        </w:rPr>
        <w:t>邮寄申报地址：</w:t>
      </w:r>
      <w:r>
        <w:rPr>
          <w:rFonts w:hint="eastAsia" w:ascii="仿宋" w:hAnsi="仿宋" w:eastAsia="仿宋" w:cs="华文仿宋"/>
          <w:color w:val="000000"/>
          <w:sz w:val="28"/>
          <w:szCs w:val="28"/>
          <w:u w:val="single"/>
          <w:lang w:eastAsia="en-US"/>
        </w:rPr>
        <w:t>浙江省宁波市鄞州区宁东路269号环球航运广场29层浙江海泰律师事务所；收件人：李俊强；邮政编码：315104；联系电话：13336684418</w:t>
      </w:r>
      <w:r>
        <w:rPr>
          <w:rFonts w:hint="eastAsia" w:ascii="仿宋" w:hAnsi="仿宋" w:eastAsia="仿宋" w:cs="华文仿宋"/>
          <w:color w:val="000000"/>
          <w:sz w:val="28"/>
          <w:szCs w:val="28"/>
          <w:u w:val="single"/>
        </w:rPr>
        <w:t>。</w:t>
      </w:r>
    </w:p>
    <w:p w14:paraId="64FC3893">
      <w:pPr>
        <w:keepNext w:val="0"/>
        <w:keepLines w:val="0"/>
        <w:pageBreakBefore w:val="0"/>
        <w:widowControl w:val="0"/>
        <w:kinsoku/>
        <w:wordWrap/>
        <w:overflowPunct/>
        <w:topLinePunct w:val="0"/>
        <w:autoSpaceDE/>
        <w:autoSpaceDN/>
        <w:bidi w:val="0"/>
        <w:adjustRightInd/>
        <w:snapToGrid/>
        <w:spacing w:line="560" w:lineRule="exact"/>
        <w:ind w:firstLine="539"/>
        <w:textAlignment w:val="auto"/>
        <w:rPr>
          <w:rFonts w:hint="eastAsia" w:ascii="仿宋" w:hAnsi="仿宋" w:eastAsia="仿宋" w:cs="华文仿宋"/>
          <w:color w:val="000000"/>
          <w:sz w:val="28"/>
          <w:szCs w:val="28"/>
          <w:u w:val="single"/>
          <w:lang w:eastAsia="en-US"/>
        </w:rPr>
      </w:pPr>
      <w:r>
        <w:rPr>
          <w:rFonts w:hint="eastAsia" w:ascii="仿宋" w:hAnsi="仿宋" w:eastAsia="仿宋" w:cs="华文仿宋"/>
          <w:color w:val="000000"/>
          <w:sz w:val="28"/>
          <w:szCs w:val="28"/>
          <w:u w:val="single"/>
          <w:lang w:eastAsia="en-US"/>
        </w:rPr>
        <w:t>选择邮寄的，管理人将在收到申报材料之后确认时间核对证据原件。债权人未能在管理人确定的时间内提供证据原件核对的，申报的债权管理人不予确认。</w:t>
      </w:r>
    </w:p>
    <w:p w14:paraId="793A710A">
      <w:pPr>
        <w:keepNext w:val="0"/>
        <w:keepLines w:val="0"/>
        <w:pageBreakBefore w:val="0"/>
        <w:widowControl w:val="0"/>
        <w:kinsoku/>
        <w:wordWrap/>
        <w:overflowPunct/>
        <w:topLinePunct w:val="0"/>
        <w:autoSpaceDE/>
        <w:autoSpaceDN/>
        <w:bidi w:val="0"/>
        <w:adjustRightInd/>
        <w:snapToGrid/>
        <w:spacing w:line="560" w:lineRule="exact"/>
        <w:ind w:firstLine="539"/>
        <w:textAlignment w:val="auto"/>
        <w:rPr>
          <w:rFonts w:hint="eastAsia" w:ascii="仿宋" w:hAnsi="仿宋" w:eastAsia="仿宋" w:cs="华文仿宋"/>
          <w:color w:val="000000"/>
          <w:sz w:val="28"/>
          <w:szCs w:val="28"/>
          <w:u w:val="single"/>
          <w:lang w:val="en-US" w:eastAsia="zh-CN"/>
        </w:rPr>
      </w:pPr>
      <w:r>
        <w:rPr>
          <w:rFonts w:hint="eastAsia" w:ascii="仿宋" w:hAnsi="仿宋" w:eastAsia="仿宋" w:cs="华文仿宋"/>
          <w:b/>
          <w:bCs/>
          <w:color w:val="000000"/>
          <w:sz w:val="28"/>
          <w:szCs w:val="28"/>
          <w:u w:val="single"/>
          <w:lang w:val="en-US" w:eastAsia="zh-CN"/>
        </w:rPr>
        <w:t>线上申报方式：</w:t>
      </w:r>
      <w:r>
        <w:rPr>
          <w:rFonts w:hint="eastAsia" w:ascii="仿宋" w:hAnsi="仿宋" w:eastAsia="仿宋" w:cs="华文仿宋"/>
          <w:color w:val="000000"/>
          <w:sz w:val="28"/>
          <w:szCs w:val="28"/>
          <w:u w:val="single"/>
          <w:lang w:val="en-US" w:eastAsia="zh-CN"/>
        </w:rPr>
        <w:t>通过微信小程序“破栗子破案一体化管理平台”进行债权申报。债权人可以使用微信</w:t>
      </w:r>
      <w:r>
        <w:rPr>
          <w:rFonts w:hint="default" w:ascii="仿宋" w:hAnsi="仿宋" w:eastAsia="仿宋" w:cs="华文仿宋"/>
          <w:color w:val="000000"/>
          <w:sz w:val="28"/>
          <w:szCs w:val="28"/>
          <w:u w:val="single"/>
          <w:lang w:val="en-US" w:eastAsia="zh-CN"/>
        </w:rPr>
        <w:t>APP</w:t>
      </w:r>
      <w:r>
        <w:rPr>
          <w:rFonts w:hint="eastAsia" w:ascii="仿宋" w:hAnsi="仿宋" w:eastAsia="仿宋" w:cs="华文仿宋"/>
          <w:color w:val="000000"/>
          <w:sz w:val="28"/>
          <w:szCs w:val="28"/>
          <w:u w:val="single"/>
          <w:lang w:val="en-US" w:eastAsia="zh-CN"/>
        </w:rPr>
        <w:t>扫描如下二维码在线申报债权。</w:t>
      </w:r>
    </w:p>
    <w:p w14:paraId="5414DA03">
      <w:pPr>
        <w:keepNext w:val="0"/>
        <w:keepLines w:val="0"/>
        <w:pageBreakBefore w:val="0"/>
        <w:widowControl w:val="0"/>
        <w:kinsoku/>
        <w:wordWrap/>
        <w:overflowPunct/>
        <w:topLinePunct w:val="0"/>
        <w:autoSpaceDE/>
        <w:autoSpaceDN/>
        <w:bidi w:val="0"/>
        <w:adjustRightInd/>
        <w:snapToGrid/>
        <w:spacing w:line="560" w:lineRule="exact"/>
        <w:ind w:firstLine="539"/>
        <w:textAlignment w:val="auto"/>
        <w:rPr>
          <w:rFonts w:ascii="仿宋" w:hAnsi="仿宋" w:eastAsia="仿宋" w:cs="华文仿宋"/>
          <w:b/>
          <w:bCs/>
          <w:color w:val="000000"/>
          <w:sz w:val="28"/>
          <w:szCs w:val="28"/>
          <w:highlight w:val="yellow"/>
          <w:u w:val="single"/>
          <w:lang w:val="en-US" w:eastAsia="zh-CN"/>
        </w:rPr>
      </w:pPr>
      <w:r>
        <w:rPr>
          <w:rFonts w:hint="eastAsia" w:ascii="仿宋" w:hAnsi="仿宋" w:eastAsia="仿宋" w:cs="华文仿宋"/>
          <w:color w:val="000000"/>
          <w:sz w:val="28"/>
          <w:szCs w:val="28"/>
          <w:u w:val="single"/>
          <w:lang w:val="en-US" w:eastAsia="zh-CN"/>
        </w:rPr>
        <w:pict>
          <v:shape id="_x0000_s1026" o:spid="_x0000_s1026" o:spt="75" alt="466844c09212fdefe801f7806a63addb" type="#_x0000_t75" style="position:absolute;left:0pt;margin-left:123pt;margin-top:14.45pt;height:189.5pt;width:189.05pt;mso-wrap-distance-bottom:0pt;mso-wrap-distance-top:0pt;z-index:251660288;mso-width-relative:page;mso-height-relative:page;" filled="f" o:preferrelative="t" stroked="f" coordsize="21600,21600">
            <v:path/>
            <v:fill on="f" focussize="0,0"/>
            <v:stroke on="f"/>
            <v:imagedata r:id="rId8" o:title="466844c09212fdefe801f7806a63addb"/>
            <o:lock v:ext="edit" aspectratio="t"/>
            <w10:wrap type="topAndBottom"/>
          </v:shape>
        </w:pict>
      </w:r>
    </w:p>
    <w:p w14:paraId="1016257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 w:hAnsi="仿宋" w:eastAsia="仿宋" w:cs="华文仿宋"/>
          <w:color w:val="000000"/>
          <w:sz w:val="28"/>
          <w:szCs w:val="28"/>
          <w:lang w:eastAsia="en-US"/>
        </w:rPr>
      </w:pPr>
      <w:r>
        <w:rPr>
          <w:rFonts w:hint="eastAsia" w:ascii="仿宋" w:hAnsi="仿宋" w:eastAsia="仿宋" w:cs="华文仿宋"/>
          <w:color w:val="000000"/>
          <w:sz w:val="28"/>
          <w:szCs w:val="28"/>
          <w:lang w:eastAsia="en-US"/>
        </w:rPr>
        <w:t>关于债权申报表填写，说明如下：</w:t>
      </w:r>
    </w:p>
    <w:p w14:paraId="1CBD3360">
      <w:pPr>
        <w:keepNext w:val="0"/>
        <w:keepLines w:val="0"/>
        <w:pageBreakBefore w:val="0"/>
        <w:widowControl w:val="0"/>
        <w:kinsoku/>
        <w:wordWrap/>
        <w:overflowPunct/>
        <w:topLinePunct w:val="0"/>
        <w:autoSpaceDE/>
        <w:autoSpaceDN/>
        <w:bidi w:val="0"/>
        <w:adjustRightInd/>
        <w:snapToGrid/>
        <w:spacing w:line="560" w:lineRule="exact"/>
        <w:ind w:firstLine="422" w:firstLineChars="151"/>
        <w:textAlignment w:val="auto"/>
        <w:rPr>
          <w:rFonts w:hint="eastAsia" w:ascii="仿宋" w:hAnsi="仿宋" w:eastAsia="仿宋" w:cs="华文仿宋"/>
          <w:sz w:val="28"/>
          <w:szCs w:val="28"/>
        </w:rPr>
      </w:pPr>
      <w:r>
        <w:rPr>
          <w:rFonts w:hint="eastAsia" w:ascii="仿宋" w:hAnsi="仿宋" w:eastAsia="仿宋" w:cs="华文仿宋"/>
          <w:sz w:val="28"/>
          <w:szCs w:val="28"/>
        </w:rPr>
        <w:t>（1）未到期的债权，在破产申请受理时视为债权到期。</w:t>
      </w:r>
    </w:p>
    <w:p w14:paraId="6BDA9636">
      <w:pPr>
        <w:keepNext w:val="0"/>
        <w:keepLines w:val="0"/>
        <w:pageBreakBefore w:val="0"/>
        <w:widowControl w:val="0"/>
        <w:kinsoku/>
        <w:wordWrap/>
        <w:overflowPunct/>
        <w:topLinePunct w:val="0"/>
        <w:autoSpaceDE/>
        <w:autoSpaceDN/>
        <w:bidi w:val="0"/>
        <w:adjustRightInd/>
        <w:snapToGrid/>
        <w:spacing w:line="560" w:lineRule="exact"/>
        <w:ind w:firstLine="422" w:firstLineChars="151"/>
        <w:textAlignment w:val="auto"/>
        <w:rPr>
          <w:rFonts w:hint="eastAsia" w:ascii="仿宋" w:hAnsi="仿宋" w:eastAsia="仿宋" w:cs="华文仿宋"/>
          <w:sz w:val="28"/>
          <w:szCs w:val="28"/>
        </w:rPr>
      </w:pPr>
      <w:r>
        <w:rPr>
          <w:rFonts w:hint="eastAsia" w:ascii="仿宋" w:hAnsi="仿宋" w:eastAsia="仿宋" w:cs="华文仿宋"/>
          <w:sz w:val="28"/>
          <w:szCs w:val="28"/>
        </w:rPr>
        <w:t>（2）附利息的债权，自破产申请受理前一日停止计息，即利息计算到2026年8月17日，并需附上利息的具体计算方式。</w:t>
      </w:r>
    </w:p>
    <w:p w14:paraId="23A848CB">
      <w:pPr>
        <w:keepNext w:val="0"/>
        <w:keepLines w:val="0"/>
        <w:pageBreakBefore w:val="0"/>
        <w:widowControl w:val="0"/>
        <w:kinsoku/>
        <w:wordWrap/>
        <w:overflowPunct/>
        <w:topLinePunct w:val="0"/>
        <w:autoSpaceDE/>
        <w:autoSpaceDN/>
        <w:bidi w:val="0"/>
        <w:adjustRightInd/>
        <w:snapToGrid/>
        <w:spacing w:line="560" w:lineRule="exact"/>
        <w:ind w:firstLine="422" w:firstLineChars="151"/>
        <w:textAlignment w:val="auto"/>
        <w:rPr>
          <w:rFonts w:hint="eastAsia" w:ascii="仿宋" w:hAnsi="仿宋" w:eastAsia="仿宋" w:cs="华文仿宋"/>
          <w:sz w:val="28"/>
          <w:szCs w:val="28"/>
        </w:rPr>
      </w:pPr>
      <w:r>
        <w:rPr>
          <w:rFonts w:hint="eastAsia" w:ascii="仿宋" w:hAnsi="仿宋" w:eastAsia="仿宋" w:cs="华文仿宋"/>
          <w:sz w:val="28"/>
          <w:szCs w:val="28"/>
        </w:rPr>
        <w:t>（3）附条件、附期限的债权和诉讼、仲裁未决的债权，债权人可以申报。</w:t>
      </w:r>
    </w:p>
    <w:p w14:paraId="479245DB">
      <w:pPr>
        <w:keepNext w:val="0"/>
        <w:keepLines w:val="0"/>
        <w:pageBreakBefore w:val="0"/>
        <w:widowControl w:val="0"/>
        <w:kinsoku/>
        <w:wordWrap/>
        <w:overflowPunct/>
        <w:topLinePunct w:val="0"/>
        <w:autoSpaceDE/>
        <w:autoSpaceDN/>
        <w:bidi w:val="0"/>
        <w:adjustRightInd/>
        <w:snapToGrid/>
        <w:spacing w:line="560" w:lineRule="exact"/>
        <w:ind w:firstLine="422" w:firstLineChars="151"/>
        <w:textAlignment w:val="auto"/>
        <w:rPr>
          <w:rFonts w:hint="eastAsia" w:ascii="仿宋" w:hAnsi="仿宋" w:eastAsia="仿宋" w:cs="华文仿宋"/>
          <w:sz w:val="28"/>
          <w:szCs w:val="28"/>
        </w:rPr>
      </w:pPr>
      <w:r>
        <w:rPr>
          <w:rFonts w:hint="eastAsia" w:ascii="仿宋" w:hAnsi="仿宋" w:eastAsia="仿宋" w:cs="华文仿宋"/>
          <w:sz w:val="28"/>
          <w:szCs w:val="28"/>
        </w:rPr>
        <w:t>（4）债权人申报债权时，应当书面说明债权的数额和有无财产担保情况，并提交有关证据；申报的债权是连带债权的，应当说明。</w:t>
      </w:r>
    </w:p>
    <w:p w14:paraId="5B930584">
      <w:pPr>
        <w:keepNext w:val="0"/>
        <w:keepLines w:val="0"/>
        <w:pageBreakBefore w:val="0"/>
        <w:widowControl w:val="0"/>
        <w:kinsoku/>
        <w:wordWrap/>
        <w:overflowPunct/>
        <w:topLinePunct w:val="0"/>
        <w:autoSpaceDE/>
        <w:autoSpaceDN/>
        <w:bidi w:val="0"/>
        <w:adjustRightInd/>
        <w:snapToGrid/>
        <w:spacing w:line="560" w:lineRule="exact"/>
        <w:ind w:firstLine="422" w:firstLineChars="151"/>
        <w:textAlignment w:val="auto"/>
        <w:rPr>
          <w:rFonts w:hint="eastAsia" w:ascii="仿宋" w:hAnsi="仿宋" w:eastAsia="仿宋" w:cs="华文仿宋"/>
          <w:sz w:val="28"/>
          <w:szCs w:val="28"/>
        </w:rPr>
      </w:pPr>
      <w:r>
        <w:rPr>
          <w:rFonts w:hint="eastAsia" w:ascii="仿宋" w:hAnsi="仿宋" w:eastAsia="仿宋" w:cs="华文仿宋"/>
          <w:sz w:val="28"/>
          <w:szCs w:val="28"/>
        </w:rPr>
        <w:t>（5）连带债权人可以由其中一人代表全体连带债权人申报债权，也可以共同申报债权。</w:t>
      </w:r>
    </w:p>
    <w:p w14:paraId="62ABDBF5">
      <w:pPr>
        <w:keepNext w:val="0"/>
        <w:keepLines w:val="0"/>
        <w:pageBreakBefore w:val="0"/>
        <w:widowControl w:val="0"/>
        <w:kinsoku/>
        <w:wordWrap/>
        <w:overflowPunct/>
        <w:topLinePunct w:val="0"/>
        <w:autoSpaceDE/>
        <w:autoSpaceDN/>
        <w:bidi w:val="0"/>
        <w:adjustRightInd/>
        <w:snapToGrid/>
        <w:spacing w:line="560" w:lineRule="exact"/>
        <w:ind w:firstLine="422" w:firstLineChars="151"/>
        <w:textAlignment w:val="auto"/>
        <w:rPr>
          <w:rFonts w:hint="eastAsia" w:ascii="仿宋" w:hAnsi="仿宋" w:eastAsia="仿宋" w:cs="华文仿宋"/>
          <w:sz w:val="28"/>
          <w:szCs w:val="28"/>
        </w:rPr>
      </w:pPr>
      <w:r>
        <w:rPr>
          <w:rFonts w:hint="eastAsia" w:ascii="仿宋" w:hAnsi="仿宋" w:eastAsia="仿宋" w:cs="华文仿宋"/>
          <w:sz w:val="28"/>
          <w:szCs w:val="28"/>
        </w:rPr>
        <w:t>（6）债务人的保证人或者其他连带债务人已经代替债务人清偿债务的，可就其对债务人的求偿权申报债权。</w:t>
      </w:r>
    </w:p>
    <w:p w14:paraId="433200A6">
      <w:pPr>
        <w:keepNext w:val="0"/>
        <w:keepLines w:val="0"/>
        <w:pageBreakBefore w:val="0"/>
        <w:widowControl w:val="0"/>
        <w:kinsoku/>
        <w:wordWrap/>
        <w:overflowPunct/>
        <w:topLinePunct w:val="0"/>
        <w:autoSpaceDE/>
        <w:autoSpaceDN/>
        <w:bidi w:val="0"/>
        <w:adjustRightInd/>
        <w:snapToGrid/>
        <w:spacing w:line="560" w:lineRule="exact"/>
        <w:ind w:firstLine="422" w:firstLineChars="151"/>
        <w:textAlignment w:val="auto"/>
        <w:rPr>
          <w:rFonts w:hint="eastAsia" w:ascii="仿宋" w:hAnsi="仿宋" w:eastAsia="仿宋" w:cs="华文仿宋"/>
          <w:sz w:val="28"/>
          <w:szCs w:val="28"/>
        </w:rPr>
      </w:pPr>
      <w:r>
        <w:rPr>
          <w:rFonts w:hint="eastAsia" w:ascii="仿宋" w:hAnsi="仿宋" w:eastAsia="仿宋" w:cs="华文仿宋"/>
          <w:sz w:val="28"/>
          <w:szCs w:val="28"/>
        </w:rPr>
        <w:t>（7）债务人的保证人或者其他连带债务人尚未代替债务人清偿债务的，以其对债务人的将来求偿权申报债权，但债权人已经向管理人申报全部债权的除外。</w:t>
      </w:r>
    </w:p>
    <w:p w14:paraId="2D6D546C">
      <w:pPr>
        <w:keepNext w:val="0"/>
        <w:keepLines w:val="0"/>
        <w:pageBreakBefore w:val="0"/>
        <w:widowControl w:val="0"/>
        <w:kinsoku/>
        <w:wordWrap/>
        <w:overflowPunct/>
        <w:topLinePunct w:val="0"/>
        <w:autoSpaceDE/>
        <w:autoSpaceDN/>
        <w:bidi w:val="0"/>
        <w:adjustRightInd/>
        <w:snapToGrid/>
        <w:spacing w:line="560" w:lineRule="exact"/>
        <w:ind w:firstLine="422" w:firstLineChars="151"/>
        <w:textAlignment w:val="auto"/>
        <w:rPr>
          <w:rFonts w:hint="eastAsia" w:ascii="仿宋" w:hAnsi="仿宋" w:eastAsia="仿宋" w:cs="华文仿宋"/>
          <w:sz w:val="28"/>
          <w:szCs w:val="28"/>
        </w:rPr>
      </w:pPr>
      <w:r>
        <w:rPr>
          <w:rFonts w:hint="eastAsia" w:ascii="仿宋" w:hAnsi="仿宋" w:eastAsia="仿宋" w:cs="华文仿宋"/>
          <w:sz w:val="28"/>
          <w:szCs w:val="28"/>
        </w:rPr>
        <w:t>（8）管理人或者债务人依照《企业破产法》规定解除合同的，对方当事人以因合同解除所产生的损害赔偿请求权申报债权。</w:t>
      </w:r>
    </w:p>
    <w:p w14:paraId="4929CF66">
      <w:pPr>
        <w:keepNext w:val="0"/>
        <w:keepLines w:val="0"/>
        <w:pageBreakBefore w:val="0"/>
        <w:widowControl w:val="0"/>
        <w:kinsoku/>
        <w:wordWrap/>
        <w:overflowPunct/>
        <w:topLinePunct w:val="0"/>
        <w:autoSpaceDE/>
        <w:autoSpaceDN/>
        <w:bidi w:val="0"/>
        <w:adjustRightInd/>
        <w:snapToGrid/>
        <w:spacing w:line="560" w:lineRule="exact"/>
        <w:ind w:firstLine="422" w:firstLineChars="151"/>
        <w:textAlignment w:val="auto"/>
        <w:rPr>
          <w:rFonts w:hint="eastAsia" w:ascii="仿宋" w:hAnsi="仿宋" w:eastAsia="仿宋" w:cs="华文仿宋"/>
          <w:sz w:val="28"/>
          <w:szCs w:val="28"/>
        </w:rPr>
      </w:pPr>
      <w:r>
        <w:rPr>
          <w:rFonts w:hint="eastAsia" w:ascii="仿宋" w:hAnsi="仿宋" w:eastAsia="仿宋" w:cs="华文仿宋"/>
          <w:sz w:val="28"/>
          <w:szCs w:val="28"/>
        </w:rPr>
        <w:t>（9）债务人是委托合同的委托人，被裁定适用《企业破产法》规定的程序，受托人不知该事实，继续处理委托事务的，受托人以由此产生的请求权申报债权。</w:t>
      </w:r>
    </w:p>
    <w:p w14:paraId="11352F14">
      <w:pPr>
        <w:keepNext w:val="0"/>
        <w:keepLines w:val="0"/>
        <w:pageBreakBefore w:val="0"/>
        <w:widowControl w:val="0"/>
        <w:kinsoku/>
        <w:wordWrap/>
        <w:overflowPunct/>
        <w:topLinePunct w:val="0"/>
        <w:autoSpaceDE/>
        <w:autoSpaceDN/>
        <w:bidi w:val="0"/>
        <w:adjustRightInd/>
        <w:snapToGrid/>
        <w:spacing w:line="560" w:lineRule="exact"/>
        <w:ind w:firstLine="422" w:firstLineChars="151"/>
        <w:textAlignment w:val="auto"/>
        <w:rPr>
          <w:rFonts w:hint="eastAsia" w:ascii="仿宋" w:hAnsi="仿宋" w:eastAsia="仿宋" w:cs="华文仿宋"/>
          <w:sz w:val="28"/>
          <w:szCs w:val="28"/>
        </w:rPr>
      </w:pPr>
      <w:r>
        <w:rPr>
          <w:rFonts w:hint="eastAsia" w:ascii="仿宋" w:hAnsi="仿宋" w:eastAsia="仿宋" w:cs="华文仿宋"/>
          <w:sz w:val="28"/>
          <w:szCs w:val="28"/>
        </w:rPr>
        <w:t>（10）债务人是票据的出票人，被裁定适用《企业破产法》规定的程序，该票据的付款人继续付款或者承兑的，付款人以由此产生的请求权申报债权。</w:t>
      </w:r>
    </w:p>
    <w:p w14:paraId="7E1CC1B6">
      <w:pPr>
        <w:keepNext w:val="0"/>
        <w:keepLines w:val="0"/>
        <w:pageBreakBefore w:val="0"/>
        <w:widowControl w:val="0"/>
        <w:kinsoku/>
        <w:wordWrap/>
        <w:overflowPunct/>
        <w:topLinePunct w:val="0"/>
        <w:autoSpaceDE/>
        <w:autoSpaceDN/>
        <w:bidi w:val="0"/>
        <w:adjustRightInd/>
        <w:snapToGrid/>
        <w:spacing w:line="560" w:lineRule="exact"/>
        <w:ind w:firstLine="422" w:firstLineChars="151"/>
        <w:textAlignment w:val="auto"/>
        <w:rPr>
          <w:rFonts w:ascii="仿宋" w:hAnsi="仿宋" w:eastAsia="仿宋" w:cs="华文仿宋"/>
          <w:sz w:val="28"/>
          <w:szCs w:val="28"/>
        </w:rPr>
      </w:pPr>
      <w:r>
        <w:rPr>
          <w:rFonts w:hint="eastAsia" w:ascii="仿宋" w:hAnsi="仿宋" w:eastAsia="仿宋" w:cs="华文仿宋"/>
          <w:sz w:val="28"/>
          <w:szCs w:val="28"/>
        </w:rPr>
        <w:t>（11）法律规定其他可以申报的债权，债权人可以申报。</w:t>
      </w:r>
    </w:p>
    <w:p w14:paraId="139EBF55">
      <w:pPr>
        <w:keepNext w:val="0"/>
        <w:keepLines w:val="0"/>
        <w:pageBreakBefore w:val="0"/>
        <w:widowControl w:val="0"/>
        <w:kinsoku/>
        <w:wordWrap/>
        <w:overflowPunct/>
        <w:topLinePunct w:val="0"/>
        <w:autoSpaceDE/>
        <w:autoSpaceDN/>
        <w:bidi w:val="0"/>
        <w:adjustRightInd/>
        <w:snapToGrid/>
        <w:spacing w:line="560" w:lineRule="exact"/>
        <w:ind w:firstLine="422" w:firstLineChars="151"/>
        <w:textAlignment w:val="auto"/>
        <w:rPr>
          <w:rFonts w:hint="eastAsia" w:ascii="仿宋" w:hAnsi="仿宋" w:eastAsia="仿宋" w:cs="华文仿宋"/>
          <w:sz w:val="28"/>
          <w:szCs w:val="28"/>
        </w:rPr>
      </w:pPr>
      <w:r>
        <w:rPr>
          <w:rFonts w:hint="eastAsia" w:ascii="仿宋" w:hAnsi="仿宋" w:eastAsia="仿宋" w:cs="华文仿宋"/>
          <w:sz w:val="28"/>
          <w:szCs w:val="28"/>
        </w:rPr>
        <w:t>（1</w:t>
      </w:r>
      <w:r>
        <w:rPr>
          <w:rFonts w:ascii="仿宋" w:hAnsi="仿宋" w:eastAsia="仿宋" w:cs="华文仿宋"/>
          <w:sz w:val="28"/>
          <w:szCs w:val="28"/>
        </w:rPr>
        <w:t>2</w:t>
      </w:r>
      <w:r>
        <w:rPr>
          <w:rFonts w:hint="eastAsia" w:ascii="仿宋" w:hAnsi="仿宋" w:eastAsia="仿宋" w:cs="华文仿宋"/>
          <w:sz w:val="28"/>
          <w:szCs w:val="28"/>
        </w:rPr>
        <w:t>）基本事实部分：填买卖、借款，担保、侵权、租赁、债权收购等使债权形成的具体事由，债权最初形成的金额以及逐步变化至申报时债权余额的过程描述，并同时申报相关的证据资料，可另附详细的合同约定及履行情况说明，并在空格处注明“另附说明”。</w:t>
      </w:r>
    </w:p>
    <w:p w14:paraId="0343D8A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华文仿宋"/>
          <w:sz w:val="28"/>
          <w:szCs w:val="28"/>
        </w:rPr>
      </w:pPr>
      <w:r>
        <w:rPr>
          <w:rFonts w:hint="eastAsia" w:ascii="仿宋" w:hAnsi="仿宋" w:eastAsia="仿宋" w:cs="华文仿宋"/>
          <w:sz w:val="28"/>
          <w:szCs w:val="28"/>
        </w:rPr>
        <w:t>3、申报的债权的证据（如：合同、协议、对账单、送货单、收货单、收款或付款凭证、孳息或违约金计算依据和计算方式凭证等书面材料）。</w:t>
      </w:r>
    </w:p>
    <w:p w14:paraId="1ABB2FC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华文仿宋"/>
          <w:sz w:val="28"/>
          <w:szCs w:val="28"/>
        </w:rPr>
      </w:pPr>
      <w:r>
        <w:rPr>
          <w:rFonts w:hint="eastAsia" w:ascii="仿宋" w:hAnsi="仿宋" w:eastAsia="仿宋" w:cs="华文仿宋"/>
          <w:sz w:val="28"/>
          <w:szCs w:val="28"/>
        </w:rPr>
        <w:t>4、债权人申报债权时，应在</w:t>
      </w:r>
      <w:r>
        <w:rPr>
          <w:rFonts w:hint="eastAsia" w:ascii="仿宋" w:hAnsi="仿宋" w:eastAsia="仿宋" w:cs="华文仿宋"/>
          <w:sz w:val="28"/>
          <w:szCs w:val="28"/>
          <w:lang w:eastAsia="en-US"/>
        </w:rPr>
        <w:t>债权申报表</w:t>
      </w:r>
      <w:r>
        <w:rPr>
          <w:rFonts w:hint="eastAsia" w:ascii="仿宋" w:hAnsi="仿宋" w:eastAsia="仿宋" w:cs="华文仿宋"/>
          <w:sz w:val="28"/>
          <w:szCs w:val="28"/>
        </w:rPr>
        <w:t>及</w:t>
      </w:r>
      <w:r>
        <w:rPr>
          <w:rFonts w:hint="eastAsia" w:ascii="仿宋" w:hAnsi="仿宋" w:eastAsia="仿宋" w:cs="华文仿宋"/>
          <w:sz w:val="28"/>
          <w:szCs w:val="28"/>
          <w:lang w:eastAsia="en-US"/>
        </w:rPr>
        <w:t>债权人银行信息、送达地址及联系方式确认书</w:t>
      </w:r>
      <w:r>
        <w:rPr>
          <w:rFonts w:hint="eastAsia" w:ascii="仿宋" w:hAnsi="仿宋" w:eastAsia="仿宋" w:cs="华文仿宋"/>
          <w:sz w:val="28"/>
          <w:szCs w:val="28"/>
        </w:rPr>
        <w:t>中明确申报人的开户行、联系地址、邮编、电话、联系人等，并填写一个手机号码作为接收管理人短信息的指定号码。若上述信息需要更换的，请书面通知管理人。</w:t>
      </w:r>
    </w:p>
    <w:p w14:paraId="7BE6025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华文仿宋"/>
          <w:sz w:val="28"/>
          <w:szCs w:val="28"/>
        </w:rPr>
      </w:pPr>
      <w:r>
        <w:rPr>
          <w:rFonts w:hint="eastAsia" w:ascii="仿宋" w:hAnsi="仿宋" w:eastAsia="仿宋" w:cs="华文仿宋"/>
          <w:sz w:val="28"/>
          <w:szCs w:val="28"/>
        </w:rPr>
        <w:t>5、上述资料请准备一式一份即可（可复印或打印后再盖章）。</w:t>
      </w:r>
    </w:p>
    <w:p w14:paraId="34609CC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仿宋" w:hAnsi="仿宋" w:eastAsia="仿宋" w:cs="华文仿宋"/>
          <w:b/>
          <w:bCs/>
          <w:sz w:val="28"/>
          <w:szCs w:val="28"/>
          <w:highlight w:val="yellow"/>
          <w:lang w:val="en-US"/>
        </w:rPr>
      </w:pPr>
      <w:r>
        <w:rPr>
          <w:rFonts w:hint="eastAsia" w:ascii="仿宋" w:hAnsi="仿宋" w:eastAsia="仿宋" w:cs="华文仿宋"/>
          <w:b/>
          <w:bCs/>
          <w:sz w:val="28"/>
          <w:szCs w:val="28"/>
          <w:highlight w:val="yellow"/>
          <w:lang w:val="en-US" w:eastAsia="zh-CN"/>
        </w:rPr>
        <w:t>债权人可通过邮寄或在线申报的方式申报债权，也可通过“破栗子”微信小程序进行线上申报债权，进行线上申报的，需按本须知及附件要求提前准备相关文件材料，再填报上传。债权申报示范文本可直接在浙江海泰律师事务所网站（www.hightac.com）破产管理人公告信息栏或“破栗子”微信小程序下载。</w:t>
      </w:r>
    </w:p>
    <w:p w14:paraId="607C393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华文仿宋"/>
          <w:b/>
          <w:bCs/>
          <w:sz w:val="28"/>
          <w:szCs w:val="28"/>
        </w:rPr>
      </w:pPr>
      <w:r>
        <w:rPr>
          <w:rFonts w:hint="eastAsia" w:ascii="仿宋" w:hAnsi="仿宋" w:eastAsia="仿宋" w:cs="华文仿宋"/>
          <w:b/>
          <w:bCs/>
          <w:sz w:val="28"/>
          <w:szCs w:val="28"/>
        </w:rPr>
        <w:t>四、特别说明</w:t>
      </w:r>
    </w:p>
    <w:p w14:paraId="3BA4F8DD">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华文仿宋"/>
          <w:sz w:val="28"/>
          <w:szCs w:val="28"/>
        </w:rPr>
      </w:pPr>
      <w:r>
        <w:rPr>
          <w:rFonts w:hint="eastAsia" w:ascii="仿宋" w:hAnsi="仿宋" w:eastAsia="仿宋" w:cs="华文仿宋"/>
          <w:b/>
          <w:bCs/>
          <w:sz w:val="28"/>
          <w:szCs w:val="28"/>
        </w:rPr>
        <w:t>本须知不作为管理人对贵司／您债权的确认，仅作为通知贵司／您申报债权之用。</w:t>
      </w:r>
    </w:p>
    <w:p w14:paraId="1AB474A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华文仿宋"/>
          <w:sz w:val="28"/>
          <w:szCs w:val="28"/>
        </w:rPr>
      </w:pPr>
      <w:r>
        <w:rPr>
          <w:rFonts w:hint="eastAsia" w:ascii="仿宋" w:hAnsi="仿宋" w:eastAsia="仿宋" w:cs="华文仿宋"/>
          <w:sz w:val="28"/>
          <w:szCs w:val="28"/>
        </w:rPr>
        <w:t>特此通知。</w:t>
      </w:r>
    </w:p>
    <w:p w14:paraId="494A15F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华文仿宋"/>
          <w:sz w:val="28"/>
          <w:szCs w:val="28"/>
        </w:rPr>
      </w:pPr>
    </w:p>
    <w:p w14:paraId="1358D309">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华文仿宋"/>
          <w:sz w:val="28"/>
          <w:szCs w:val="28"/>
        </w:rPr>
      </w:pPr>
      <w:r>
        <w:rPr>
          <w:rFonts w:hint="eastAsia" w:ascii="仿宋" w:hAnsi="仿宋" w:eastAsia="仿宋" w:cs="华文仿宋"/>
          <w:sz w:val="28"/>
          <w:szCs w:val="28"/>
          <w:lang w:eastAsia="zh-CN"/>
        </w:rPr>
        <w:t>余姚昂内房地产开发有限公司</w:t>
      </w:r>
      <w:r>
        <w:rPr>
          <w:rFonts w:hint="eastAsia" w:ascii="仿宋" w:hAnsi="仿宋" w:eastAsia="仿宋" w:cs="华文仿宋"/>
          <w:sz w:val="28"/>
          <w:szCs w:val="28"/>
        </w:rPr>
        <w:t>管理人</w:t>
      </w:r>
    </w:p>
    <w:p w14:paraId="32322D9B">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ascii="仿宋" w:hAnsi="仿宋" w:eastAsia="仿宋" w:cs="华文仿宋"/>
          <w:sz w:val="28"/>
          <w:szCs w:val="28"/>
          <w:lang w:eastAsia="en-US"/>
        </w:rPr>
      </w:pPr>
      <w:r>
        <w:rPr>
          <w:rFonts w:hint="eastAsia" w:ascii="仿宋" w:hAnsi="仿宋" w:eastAsia="仿宋" w:cs="华文仿宋"/>
          <w:sz w:val="28"/>
          <w:szCs w:val="28"/>
        </w:rPr>
        <w:t>二〇二六年八月二十六日</w:t>
      </w:r>
    </w:p>
    <w:p w14:paraId="5656AE8C">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ascii="仿宋" w:hAnsi="仿宋" w:eastAsia="仿宋" w:cs="华文仿宋"/>
          <w:sz w:val="28"/>
          <w:szCs w:val="28"/>
          <w:lang w:eastAsia="en-US"/>
        </w:rPr>
      </w:pPr>
    </w:p>
    <w:p w14:paraId="08AB44B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sz w:val="24"/>
        </w:rPr>
      </w:pPr>
    </w:p>
    <w:p w14:paraId="4A888F4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华文仿宋"/>
          <w:sz w:val="24"/>
          <w:szCs w:val="24"/>
        </w:rPr>
      </w:pPr>
      <w:r>
        <w:rPr>
          <w:rFonts w:hint="eastAsia" w:ascii="仿宋" w:hAnsi="仿宋" w:eastAsia="仿宋" w:cs="华文仿宋"/>
          <w:sz w:val="24"/>
          <w:szCs w:val="24"/>
        </w:rPr>
        <w:t>附：1、债权申报文件清单</w:t>
      </w:r>
    </w:p>
    <w:p w14:paraId="44006D3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华文仿宋"/>
          <w:sz w:val="24"/>
          <w:szCs w:val="24"/>
        </w:rPr>
      </w:pPr>
      <w:r>
        <w:rPr>
          <w:rFonts w:hint="eastAsia" w:ascii="仿宋" w:hAnsi="仿宋" w:eastAsia="仿宋" w:cs="华文仿宋"/>
          <w:sz w:val="24"/>
          <w:szCs w:val="24"/>
        </w:rPr>
        <w:t>2、债权申报表</w:t>
      </w:r>
    </w:p>
    <w:p w14:paraId="0382E5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华文仿宋"/>
          <w:sz w:val="24"/>
          <w:szCs w:val="24"/>
        </w:rPr>
      </w:pPr>
      <w:r>
        <w:rPr>
          <w:rFonts w:hint="eastAsia" w:ascii="仿宋" w:hAnsi="仿宋" w:eastAsia="仿宋" w:cs="华文仿宋"/>
          <w:sz w:val="24"/>
          <w:szCs w:val="24"/>
        </w:rPr>
        <w:t>3、债权人银行信息、送达地址及联系方式确认书</w:t>
      </w:r>
    </w:p>
    <w:p w14:paraId="40C30CE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华文仿宋"/>
          <w:sz w:val="24"/>
          <w:szCs w:val="24"/>
        </w:rPr>
      </w:pPr>
      <w:r>
        <w:rPr>
          <w:rFonts w:hint="eastAsia" w:ascii="仿宋" w:hAnsi="仿宋" w:eastAsia="仿宋" w:cs="华文仿宋"/>
          <w:sz w:val="24"/>
          <w:szCs w:val="24"/>
        </w:rPr>
        <w:t>4、法定代表人（负责人）身份证明书</w:t>
      </w:r>
    </w:p>
    <w:p w14:paraId="147999D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华文仿宋"/>
          <w:sz w:val="24"/>
          <w:szCs w:val="24"/>
        </w:rPr>
      </w:pPr>
      <w:r>
        <w:rPr>
          <w:rFonts w:hint="eastAsia" w:ascii="仿宋" w:hAnsi="仿宋" w:eastAsia="仿宋" w:cs="华文仿宋"/>
          <w:sz w:val="24"/>
          <w:szCs w:val="24"/>
        </w:rPr>
        <w:t>5、授权委托书一（单位）和授权委托书二（个人），仅供参考</w:t>
      </w:r>
    </w:p>
    <w:p w14:paraId="33C84EE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华文仿宋" w:hAnsi="华文仿宋" w:eastAsia="华文仿宋" w:cs="华文仿宋"/>
          <w:sz w:val="24"/>
          <w:szCs w:val="24"/>
        </w:rPr>
      </w:pPr>
      <w:r>
        <w:rPr>
          <w:rFonts w:hint="eastAsia" w:ascii="仿宋" w:hAnsi="仿宋" w:eastAsia="仿宋" w:cs="华文仿宋"/>
          <w:sz w:val="24"/>
          <w:szCs w:val="24"/>
        </w:rPr>
        <w:t>6、诚信申报承诺书</w:t>
      </w:r>
      <w:r>
        <w:rPr>
          <w:rFonts w:ascii="宋体" w:hAnsi="宋体"/>
          <w:sz w:val="24"/>
        </w:rPr>
        <w:br w:type="page"/>
      </w:r>
      <w:r>
        <w:rPr>
          <w:rFonts w:hint="eastAsia" w:ascii="华文仿宋" w:hAnsi="华文仿宋" w:eastAsia="华文仿宋" w:cs="华文仿宋"/>
          <w:sz w:val="24"/>
          <w:szCs w:val="24"/>
        </w:rPr>
        <w:t>附件一：</w:t>
      </w:r>
    </w:p>
    <w:p w14:paraId="0187E9D4">
      <w:pPr>
        <w:keepNext w:val="0"/>
        <w:keepLines w:val="0"/>
        <w:pageBreakBefore w:val="0"/>
        <w:widowControl w:val="0"/>
        <w:kinsoku/>
        <w:wordWrap/>
        <w:overflowPunct/>
        <w:topLinePunct w:val="0"/>
        <w:autoSpaceDE/>
        <w:autoSpaceDN/>
        <w:bidi w:val="0"/>
        <w:spacing w:before="156" w:after="312" w:line="300" w:lineRule="exact"/>
        <w:ind w:left="483" w:leftChars="228" w:hanging="4" w:hangingChars="1"/>
        <w:jc w:val="center"/>
        <w:rPr>
          <w:rFonts w:hint="eastAsia" w:ascii="华文中宋" w:hAnsi="华文中宋" w:eastAsia="华文中宋" w:cs="华文中宋"/>
          <w:b/>
          <w:bCs/>
          <w:sz w:val="36"/>
          <w:szCs w:val="36"/>
        </w:rPr>
      </w:pPr>
      <w:r>
        <w:rPr>
          <w:rFonts w:hint="eastAsia" w:ascii="华文中宋" w:hAnsi="华文中宋" w:eastAsia="华文中宋" w:cs="华文中宋"/>
          <w:b/>
          <w:bCs/>
          <w:sz w:val="36"/>
          <w:szCs w:val="36"/>
        </w:rPr>
        <w:t>债权申报文件清单</w:t>
      </w:r>
    </w:p>
    <w:p w14:paraId="1F367382">
      <w:pPr>
        <w:keepNext w:val="0"/>
        <w:keepLines w:val="0"/>
        <w:pageBreakBefore w:val="0"/>
        <w:widowControl w:val="0"/>
        <w:kinsoku/>
        <w:wordWrap/>
        <w:overflowPunct/>
        <w:topLinePunct w:val="0"/>
        <w:autoSpaceDE/>
        <w:autoSpaceDN/>
        <w:bidi w:val="0"/>
        <w:spacing w:line="400" w:lineRule="exact"/>
        <w:ind w:right="-613" w:rightChars="-292"/>
        <w:jc w:val="right"/>
        <w:rPr>
          <w:rFonts w:hint="eastAsia" w:ascii="仿宋" w:hAnsi="仿宋" w:eastAsia="仿宋" w:cs="华文仿宋"/>
          <w:b/>
          <w:szCs w:val="44"/>
        </w:rPr>
      </w:pPr>
      <w:r>
        <w:rPr>
          <w:rFonts w:hint="eastAsia" w:ascii="仿宋" w:hAnsi="仿宋" w:eastAsia="仿宋" w:cs="华文仿宋"/>
          <w:b/>
          <w:szCs w:val="44"/>
        </w:rPr>
        <w:t>债权申报编号【</w:t>
      </w:r>
      <w:r>
        <w:rPr>
          <w:rFonts w:hint="eastAsia" w:ascii="仿宋" w:hAnsi="仿宋" w:eastAsia="仿宋" w:cs="华文仿宋"/>
          <w:b/>
          <w:szCs w:val="44"/>
          <w:lang w:val="en-US" w:eastAsia="zh-CN"/>
        </w:rPr>
        <w:t xml:space="preserve">       </w:t>
      </w:r>
      <w:r>
        <w:rPr>
          <w:rFonts w:hint="eastAsia" w:ascii="仿宋" w:hAnsi="仿宋" w:eastAsia="仿宋" w:cs="华文仿宋"/>
          <w:b/>
          <w:szCs w:val="44"/>
        </w:rPr>
        <w:t>】</w:t>
      </w:r>
    </w:p>
    <w:p w14:paraId="03BDFAA3">
      <w:pPr>
        <w:keepNext w:val="0"/>
        <w:keepLines w:val="0"/>
        <w:pageBreakBefore w:val="0"/>
        <w:widowControl w:val="0"/>
        <w:kinsoku/>
        <w:wordWrap/>
        <w:overflowPunct/>
        <w:topLinePunct w:val="0"/>
        <w:autoSpaceDE/>
        <w:autoSpaceDN/>
        <w:bidi w:val="0"/>
        <w:spacing w:line="400" w:lineRule="exact"/>
        <w:ind w:right="-613" w:rightChars="-292" w:firstLine="7273" w:firstLineChars="3450"/>
        <w:jc w:val="left"/>
        <w:rPr>
          <w:rFonts w:hint="eastAsia" w:ascii="华文中宋" w:hAnsi="华文中宋" w:eastAsia="仿宋" w:cs="华文中宋"/>
          <w:b/>
          <w:bCs/>
          <w:sz w:val="36"/>
          <w:szCs w:val="36"/>
          <w:lang w:eastAsia="zh-CN"/>
        </w:rPr>
      </w:pPr>
      <w:r>
        <w:rPr>
          <w:rFonts w:hint="eastAsia" w:ascii="仿宋" w:hAnsi="仿宋" w:eastAsia="仿宋" w:cs="华文仿宋"/>
          <w:b/>
          <w:szCs w:val="44"/>
          <w:lang w:eastAsia="en-US"/>
        </w:rPr>
        <w:t>签收日期：</w:t>
      </w:r>
    </w:p>
    <w:tbl>
      <w:tblPr>
        <w:tblStyle w:val="7"/>
        <w:tblW w:w="892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06"/>
        <w:gridCol w:w="951"/>
        <w:gridCol w:w="3952"/>
        <w:gridCol w:w="855"/>
        <w:gridCol w:w="1012"/>
        <w:gridCol w:w="1652"/>
      </w:tblGrid>
      <w:tr w14:paraId="0FA9C692">
        <w:trPr>
          <w:trHeight w:val="595" w:hRule="atLeast"/>
        </w:trPr>
        <w:tc>
          <w:tcPr>
            <w:tcW w:w="8928" w:type="dxa"/>
            <w:gridSpan w:val="6"/>
            <w:vAlign w:val="center"/>
          </w:tcPr>
          <w:p w14:paraId="5C2707F8">
            <w:pPr>
              <w:jc w:val="left"/>
              <w:rPr>
                <w:rFonts w:ascii="华文仿宋" w:hAnsi="华文仿宋" w:eastAsia="华文仿宋" w:cs="华文仿宋"/>
                <w:sz w:val="28"/>
                <w:szCs w:val="28"/>
                <w:lang w:eastAsia="en-US"/>
              </w:rPr>
            </w:pPr>
            <w:r>
              <w:rPr>
                <w:rFonts w:hint="eastAsia" w:ascii="华文仿宋" w:hAnsi="华文仿宋" w:eastAsia="华文仿宋" w:cs="华文仿宋"/>
                <w:sz w:val="28"/>
                <w:szCs w:val="28"/>
                <w:lang w:eastAsia="en-US"/>
              </w:rPr>
              <w:t>债权人</w:t>
            </w:r>
            <w:r>
              <w:rPr>
                <w:rFonts w:hint="eastAsia" w:ascii="华文仿宋" w:hAnsi="华文仿宋" w:eastAsia="华文仿宋" w:cs="华文仿宋"/>
                <w:sz w:val="28"/>
                <w:szCs w:val="28"/>
              </w:rPr>
              <w:t>名称</w:t>
            </w:r>
            <w:r>
              <w:rPr>
                <w:rFonts w:hint="eastAsia" w:ascii="华文仿宋" w:hAnsi="华文仿宋" w:eastAsia="华文仿宋" w:cs="华文仿宋"/>
                <w:sz w:val="28"/>
                <w:szCs w:val="28"/>
                <w:lang w:eastAsia="en-US"/>
              </w:rPr>
              <w:t>：</w:t>
            </w:r>
          </w:p>
        </w:tc>
      </w:tr>
      <w:tr w14:paraId="1E4117EB">
        <w:trPr>
          <w:trHeight w:val="458" w:hRule="atLeast"/>
        </w:trPr>
        <w:tc>
          <w:tcPr>
            <w:tcW w:w="5409" w:type="dxa"/>
            <w:gridSpan w:val="3"/>
            <w:vAlign w:val="center"/>
          </w:tcPr>
          <w:p w14:paraId="7D8F1FF1">
            <w:pPr>
              <w:jc w:val="center"/>
              <w:rPr>
                <w:rFonts w:ascii="华文仿宋" w:hAnsi="华文仿宋" w:eastAsia="华文仿宋" w:cs="华文仿宋"/>
                <w:sz w:val="28"/>
                <w:szCs w:val="28"/>
              </w:rPr>
            </w:pPr>
            <w:r>
              <w:rPr>
                <w:rFonts w:hint="eastAsia" w:ascii="华文仿宋" w:hAnsi="华文仿宋" w:eastAsia="华文仿宋" w:cs="华文仿宋"/>
                <w:sz w:val="28"/>
                <w:szCs w:val="28"/>
              </w:rPr>
              <w:t>申报债权文件目录</w:t>
            </w:r>
          </w:p>
        </w:tc>
        <w:tc>
          <w:tcPr>
            <w:tcW w:w="855" w:type="dxa"/>
            <w:vAlign w:val="center"/>
          </w:tcPr>
          <w:p w14:paraId="35E8442E">
            <w:pPr>
              <w:jc w:val="center"/>
              <w:rPr>
                <w:rFonts w:ascii="华文仿宋" w:hAnsi="华文仿宋" w:eastAsia="华文仿宋" w:cs="华文仿宋"/>
                <w:sz w:val="28"/>
                <w:szCs w:val="28"/>
              </w:rPr>
            </w:pPr>
            <w:r>
              <w:rPr>
                <w:rFonts w:hint="eastAsia" w:ascii="华文仿宋" w:hAnsi="华文仿宋" w:eastAsia="华文仿宋" w:cs="华文仿宋"/>
                <w:sz w:val="28"/>
                <w:szCs w:val="28"/>
              </w:rPr>
              <w:t>份数</w:t>
            </w:r>
          </w:p>
        </w:tc>
        <w:tc>
          <w:tcPr>
            <w:tcW w:w="1012" w:type="dxa"/>
            <w:vAlign w:val="center"/>
          </w:tcPr>
          <w:p w14:paraId="020B77BA">
            <w:pPr>
              <w:jc w:val="center"/>
              <w:rPr>
                <w:rFonts w:ascii="华文仿宋" w:hAnsi="华文仿宋" w:eastAsia="华文仿宋" w:cs="华文仿宋"/>
                <w:sz w:val="28"/>
                <w:szCs w:val="28"/>
              </w:rPr>
            </w:pPr>
            <w:r>
              <w:rPr>
                <w:rFonts w:hint="eastAsia" w:ascii="华文仿宋" w:hAnsi="华文仿宋" w:eastAsia="华文仿宋" w:cs="华文仿宋"/>
                <w:sz w:val="28"/>
                <w:szCs w:val="28"/>
              </w:rPr>
              <w:t>页数</w:t>
            </w:r>
          </w:p>
        </w:tc>
        <w:tc>
          <w:tcPr>
            <w:tcW w:w="1652" w:type="dxa"/>
            <w:vAlign w:val="center"/>
          </w:tcPr>
          <w:p w14:paraId="585CB86C">
            <w:pPr>
              <w:jc w:val="center"/>
              <w:rPr>
                <w:rFonts w:ascii="华文仿宋" w:hAnsi="华文仿宋" w:eastAsia="华文仿宋" w:cs="华文仿宋"/>
                <w:sz w:val="28"/>
                <w:szCs w:val="28"/>
                <w:lang w:eastAsia="en-US"/>
              </w:rPr>
            </w:pPr>
            <w:r>
              <w:rPr>
                <w:rFonts w:hint="eastAsia" w:ascii="华文仿宋" w:hAnsi="华文仿宋" w:eastAsia="华文仿宋" w:cs="华文仿宋"/>
                <w:sz w:val="28"/>
                <w:szCs w:val="28"/>
                <w:lang w:eastAsia="en-US"/>
              </w:rPr>
              <w:t>是否有原件</w:t>
            </w:r>
          </w:p>
        </w:tc>
      </w:tr>
      <w:tr w14:paraId="7016EDF6">
        <w:trPr>
          <w:trHeight w:val="433" w:hRule="atLeast"/>
        </w:trPr>
        <w:tc>
          <w:tcPr>
            <w:tcW w:w="506" w:type="dxa"/>
            <w:vAlign w:val="center"/>
          </w:tcPr>
          <w:p w14:paraId="247BD567">
            <w:pPr>
              <w:jc w:val="center"/>
              <w:rPr>
                <w:rFonts w:ascii="华文仿宋" w:hAnsi="华文仿宋" w:eastAsia="华文仿宋" w:cs="华文仿宋"/>
                <w:sz w:val="24"/>
              </w:rPr>
            </w:pPr>
            <w:r>
              <w:rPr>
                <w:rFonts w:hint="eastAsia" w:ascii="华文仿宋" w:hAnsi="华文仿宋" w:eastAsia="华文仿宋" w:cs="华文仿宋"/>
                <w:sz w:val="24"/>
                <w:szCs w:val="24"/>
              </w:rPr>
              <w:t>1</w:t>
            </w:r>
          </w:p>
        </w:tc>
        <w:tc>
          <w:tcPr>
            <w:tcW w:w="4903" w:type="dxa"/>
            <w:gridSpan w:val="2"/>
            <w:vAlign w:val="center"/>
          </w:tcPr>
          <w:p w14:paraId="7ED9F985">
            <w:pPr>
              <w:jc w:val="left"/>
              <w:rPr>
                <w:rFonts w:ascii="华文仿宋" w:hAnsi="华文仿宋" w:eastAsia="华文仿宋" w:cs="华文仿宋"/>
                <w:sz w:val="24"/>
                <w:lang w:eastAsia="en-US"/>
              </w:rPr>
            </w:pPr>
            <w:r>
              <w:rPr>
                <w:rFonts w:hint="eastAsia" w:ascii="华文仿宋" w:hAnsi="华文仿宋" w:eastAsia="华文仿宋" w:cs="华文仿宋"/>
                <w:sz w:val="24"/>
                <w:szCs w:val="24"/>
                <w:lang w:eastAsia="en-US"/>
              </w:rPr>
              <w:t>债权申报表</w:t>
            </w:r>
          </w:p>
        </w:tc>
        <w:tc>
          <w:tcPr>
            <w:tcW w:w="855" w:type="dxa"/>
            <w:vAlign w:val="top"/>
          </w:tcPr>
          <w:p w14:paraId="21F84BE0">
            <w:pPr>
              <w:rPr>
                <w:rFonts w:ascii="华文仿宋" w:hAnsi="华文仿宋" w:eastAsia="华文仿宋" w:cs="华文仿宋"/>
                <w:sz w:val="24"/>
              </w:rPr>
            </w:pPr>
          </w:p>
        </w:tc>
        <w:tc>
          <w:tcPr>
            <w:tcW w:w="1012" w:type="dxa"/>
            <w:vAlign w:val="top"/>
          </w:tcPr>
          <w:p w14:paraId="62066A1F">
            <w:pPr>
              <w:rPr>
                <w:rFonts w:ascii="华文仿宋" w:hAnsi="华文仿宋" w:eastAsia="华文仿宋" w:cs="华文仿宋"/>
                <w:sz w:val="24"/>
              </w:rPr>
            </w:pPr>
          </w:p>
        </w:tc>
        <w:tc>
          <w:tcPr>
            <w:tcW w:w="1652" w:type="dxa"/>
            <w:vAlign w:val="top"/>
          </w:tcPr>
          <w:p w14:paraId="2282FEBB">
            <w:pPr>
              <w:rPr>
                <w:rFonts w:ascii="华文仿宋" w:hAnsi="华文仿宋" w:eastAsia="华文仿宋" w:cs="华文仿宋"/>
                <w:sz w:val="24"/>
              </w:rPr>
            </w:pPr>
          </w:p>
        </w:tc>
      </w:tr>
      <w:tr w14:paraId="24712951">
        <w:trPr>
          <w:trHeight w:val="411" w:hRule="atLeast"/>
        </w:trPr>
        <w:tc>
          <w:tcPr>
            <w:tcW w:w="506" w:type="dxa"/>
            <w:vAlign w:val="center"/>
          </w:tcPr>
          <w:p w14:paraId="21D39A69">
            <w:pPr>
              <w:jc w:val="center"/>
              <w:rPr>
                <w:rFonts w:ascii="华文仿宋" w:hAnsi="华文仿宋" w:eastAsia="华文仿宋" w:cs="华文仿宋"/>
                <w:sz w:val="24"/>
              </w:rPr>
            </w:pPr>
            <w:r>
              <w:rPr>
                <w:rFonts w:hint="eastAsia" w:ascii="华文仿宋" w:hAnsi="华文仿宋" w:eastAsia="华文仿宋" w:cs="华文仿宋"/>
                <w:sz w:val="24"/>
                <w:szCs w:val="24"/>
              </w:rPr>
              <w:t>2</w:t>
            </w:r>
          </w:p>
        </w:tc>
        <w:tc>
          <w:tcPr>
            <w:tcW w:w="4903" w:type="dxa"/>
            <w:gridSpan w:val="2"/>
            <w:vAlign w:val="center"/>
          </w:tcPr>
          <w:p w14:paraId="3D949106">
            <w:pPr>
              <w:rPr>
                <w:rFonts w:ascii="华文仿宋" w:hAnsi="华文仿宋" w:eastAsia="华文仿宋" w:cs="华文仿宋"/>
                <w:sz w:val="24"/>
                <w:lang w:eastAsia="en-US"/>
              </w:rPr>
            </w:pPr>
            <w:r>
              <w:rPr>
                <w:rFonts w:hint="eastAsia" w:ascii="华文仿宋" w:hAnsi="华文仿宋" w:eastAsia="华文仿宋" w:cs="华文仿宋"/>
                <w:sz w:val="24"/>
                <w:szCs w:val="24"/>
                <w:lang w:eastAsia="en-US"/>
              </w:rPr>
              <w:t>债权人银行信息、送达地址及联系方式确认书</w:t>
            </w:r>
          </w:p>
        </w:tc>
        <w:tc>
          <w:tcPr>
            <w:tcW w:w="855" w:type="dxa"/>
            <w:vAlign w:val="top"/>
          </w:tcPr>
          <w:p w14:paraId="22EBDDED">
            <w:pPr>
              <w:rPr>
                <w:rFonts w:ascii="华文仿宋" w:hAnsi="华文仿宋" w:eastAsia="华文仿宋" w:cs="华文仿宋"/>
                <w:sz w:val="24"/>
              </w:rPr>
            </w:pPr>
          </w:p>
        </w:tc>
        <w:tc>
          <w:tcPr>
            <w:tcW w:w="1012" w:type="dxa"/>
            <w:vAlign w:val="top"/>
          </w:tcPr>
          <w:p w14:paraId="758A7759">
            <w:pPr>
              <w:rPr>
                <w:rFonts w:ascii="华文仿宋" w:hAnsi="华文仿宋" w:eastAsia="华文仿宋" w:cs="华文仿宋"/>
                <w:sz w:val="24"/>
              </w:rPr>
            </w:pPr>
          </w:p>
        </w:tc>
        <w:tc>
          <w:tcPr>
            <w:tcW w:w="1652" w:type="dxa"/>
            <w:vAlign w:val="top"/>
          </w:tcPr>
          <w:p w14:paraId="0E6ADB41">
            <w:pPr>
              <w:rPr>
                <w:rFonts w:ascii="华文仿宋" w:hAnsi="华文仿宋" w:eastAsia="华文仿宋" w:cs="华文仿宋"/>
                <w:sz w:val="24"/>
              </w:rPr>
            </w:pPr>
          </w:p>
        </w:tc>
      </w:tr>
      <w:tr w14:paraId="493790D0">
        <w:trPr>
          <w:trHeight w:val="314" w:hRule="atLeast"/>
        </w:trPr>
        <w:tc>
          <w:tcPr>
            <w:tcW w:w="506" w:type="dxa"/>
            <w:vMerge w:val="restart"/>
            <w:vAlign w:val="center"/>
          </w:tcPr>
          <w:p w14:paraId="73816609">
            <w:pPr>
              <w:jc w:val="center"/>
              <w:rPr>
                <w:rFonts w:ascii="华文仿宋" w:hAnsi="华文仿宋" w:eastAsia="华文仿宋" w:cs="华文仿宋"/>
                <w:sz w:val="24"/>
              </w:rPr>
            </w:pPr>
            <w:r>
              <w:rPr>
                <w:rFonts w:hint="eastAsia" w:ascii="华文仿宋" w:hAnsi="华文仿宋" w:eastAsia="华文仿宋" w:cs="华文仿宋"/>
                <w:sz w:val="24"/>
                <w:szCs w:val="24"/>
              </w:rPr>
              <w:t>3</w:t>
            </w:r>
          </w:p>
        </w:tc>
        <w:tc>
          <w:tcPr>
            <w:tcW w:w="951" w:type="dxa"/>
            <w:vAlign w:val="center"/>
          </w:tcPr>
          <w:p w14:paraId="1D16A360">
            <w:pPr>
              <w:jc w:val="center"/>
              <w:rPr>
                <w:rFonts w:ascii="华文仿宋" w:hAnsi="华文仿宋" w:eastAsia="华文仿宋" w:cs="华文仿宋"/>
                <w:sz w:val="24"/>
                <w:lang w:eastAsia="en-US"/>
              </w:rPr>
            </w:pPr>
            <w:r>
              <w:rPr>
                <w:rFonts w:hint="eastAsia" w:ascii="华文仿宋" w:hAnsi="华文仿宋" w:eastAsia="华文仿宋" w:cs="华文仿宋"/>
                <w:sz w:val="24"/>
                <w:szCs w:val="24"/>
                <w:lang w:eastAsia="en-US"/>
              </w:rPr>
              <w:t>□单位</w:t>
            </w:r>
          </w:p>
        </w:tc>
        <w:tc>
          <w:tcPr>
            <w:tcW w:w="3952" w:type="dxa"/>
            <w:vAlign w:val="center"/>
          </w:tcPr>
          <w:p w14:paraId="78C79C61">
            <w:pPr>
              <w:rPr>
                <w:rFonts w:ascii="华文仿宋" w:hAnsi="华文仿宋" w:eastAsia="华文仿宋" w:cs="华文仿宋"/>
                <w:sz w:val="24"/>
                <w:lang w:eastAsia="en-US"/>
              </w:rPr>
            </w:pPr>
            <w:r>
              <w:rPr>
                <w:rFonts w:hint="eastAsia" w:ascii="华文仿宋" w:hAnsi="华文仿宋" w:eastAsia="华文仿宋" w:cs="华文仿宋"/>
                <w:sz w:val="24"/>
                <w:szCs w:val="24"/>
                <w:lang w:eastAsia="en-US"/>
              </w:rPr>
              <w:t>□营业执照；□法定代表人身份证明书；□法定代表人身份</w:t>
            </w:r>
            <w:r>
              <w:rPr>
                <w:rFonts w:hint="eastAsia" w:ascii="华文仿宋" w:hAnsi="华文仿宋" w:eastAsia="华文仿宋" w:cs="华文仿宋"/>
                <w:sz w:val="24"/>
                <w:szCs w:val="24"/>
              </w:rPr>
              <w:t>证明</w:t>
            </w:r>
            <w:r>
              <w:rPr>
                <w:rFonts w:hint="eastAsia" w:ascii="华文仿宋" w:hAnsi="华文仿宋" w:eastAsia="华文仿宋" w:cs="华文仿宋"/>
                <w:sz w:val="24"/>
                <w:szCs w:val="24"/>
                <w:lang w:eastAsia="en-US"/>
              </w:rPr>
              <w:t>；□授权委托书；□代理人身份证明（或律师证）；□律师事务所公函</w:t>
            </w:r>
          </w:p>
        </w:tc>
        <w:tc>
          <w:tcPr>
            <w:tcW w:w="855" w:type="dxa"/>
            <w:vMerge w:val="restart"/>
            <w:vAlign w:val="top"/>
          </w:tcPr>
          <w:p w14:paraId="62048EEF">
            <w:pPr>
              <w:rPr>
                <w:rFonts w:hint="eastAsia" w:ascii="华文仿宋" w:hAnsi="华文仿宋" w:eastAsia="华文仿宋" w:cs="华文仿宋"/>
                <w:sz w:val="24"/>
              </w:rPr>
            </w:pPr>
          </w:p>
        </w:tc>
        <w:tc>
          <w:tcPr>
            <w:tcW w:w="1012" w:type="dxa"/>
            <w:vMerge w:val="restart"/>
            <w:vAlign w:val="top"/>
          </w:tcPr>
          <w:p w14:paraId="36D65F2A">
            <w:pPr>
              <w:rPr>
                <w:rFonts w:ascii="华文仿宋" w:hAnsi="华文仿宋" w:eastAsia="华文仿宋" w:cs="华文仿宋"/>
                <w:sz w:val="24"/>
              </w:rPr>
            </w:pPr>
          </w:p>
        </w:tc>
        <w:tc>
          <w:tcPr>
            <w:tcW w:w="1652" w:type="dxa"/>
            <w:vMerge w:val="restart"/>
            <w:vAlign w:val="top"/>
          </w:tcPr>
          <w:p w14:paraId="4CFD1E15">
            <w:pPr>
              <w:rPr>
                <w:rFonts w:ascii="华文仿宋" w:hAnsi="华文仿宋" w:eastAsia="华文仿宋" w:cs="华文仿宋"/>
                <w:sz w:val="24"/>
              </w:rPr>
            </w:pPr>
          </w:p>
        </w:tc>
      </w:tr>
      <w:tr w14:paraId="7FECB02C">
        <w:tc>
          <w:tcPr>
            <w:tcW w:w="506" w:type="dxa"/>
            <w:vMerge w:val="continue"/>
            <w:vAlign w:val="center"/>
          </w:tcPr>
          <w:p w14:paraId="51CCCC60">
            <w:pPr>
              <w:jc w:val="center"/>
              <w:rPr>
                <w:rFonts w:ascii="华文仿宋" w:hAnsi="华文仿宋" w:eastAsia="华文仿宋" w:cs="华文仿宋"/>
                <w:sz w:val="24"/>
              </w:rPr>
            </w:pPr>
          </w:p>
        </w:tc>
        <w:tc>
          <w:tcPr>
            <w:tcW w:w="951" w:type="dxa"/>
            <w:vAlign w:val="center"/>
          </w:tcPr>
          <w:p w14:paraId="1F8558D6">
            <w:pPr>
              <w:jc w:val="center"/>
              <w:rPr>
                <w:rFonts w:ascii="华文仿宋" w:hAnsi="华文仿宋" w:eastAsia="华文仿宋" w:cs="华文仿宋"/>
                <w:sz w:val="24"/>
              </w:rPr>
            </w:pPr>
            <w:r>
              <w:rPr>
                <w:rFonts w:hint="eastAsia" w:ascii="华文仿宋" w:hAnsi="华文仿宋" w:eastAsia="华文仿宋" w:cs="华文仿宋"/>
                <w:sz w:val="24"/>
                <w:szCs w:val="24"/>
                <w:lang w:eastAsia="en-US"/>
              </w:rPr>
              <w:t>□个人</w:t>
            </w:r>
          </w:p>
        </w:tc>
        <w:tc>
          <w:tcPr>
            <w:tcW w:w="3952" w:type="dxa"/>
            <w:vAlign w:val="center"/>
          </w:tcPr>
          <w:p w14:paraId="1B835887">
            <w:pPr>
              <w:rPr>
                <w:rFonts w:ascii="华文仿宋" w:hAnsi="华文仿宋" w:eastAsia="华文仿宋" w:cs="华文仿宋"/>
                <w:sz w:val="24"/>
                <w:lang w:eastAsia="en-US"/>
              </w:rPr>
            </w:pPr>
            <w:r>
              <w:rPr>
                <w:rFonts w:hint="eastAsia" w:ascii="华文仿宋" w:hAnsi="华文仿宋" w:eastAsia="华文仿宋" w:cs="华文仿宋"/>
                <w:sz w:val="24"/>
                <w:szCs w:val="24"/>
                <w:lang w:eastAsia="en-US"/>
              </w:rPr>
              <w:t>□身份证；□授权委托书；□代理人身份证明（或律师证）；□律师事务所公函</w:t>
            </w:r>
          </w:p>
        </w:tc>
        <w:tc>
          <w:tcPr>
            <w:tcW w:w="855" w:type="dxa"/>
            <w:vMerge w:val="continue"/>
            <w:vAlign w:val="top"/>
          </w:tcPr>
          <w:p w14:paraId="51B757D0">
            <w:pPr>
              <w:rPr>
                <w:rFonts w:ascii="华文仿宋" w:hAnsi="华文仿宋" w:eastAsia="华文仿宋" w:cs="华文仿宋"/>
                <w:sz w:val="24"/>
              </w:rPr>
            </w:pPr>
          </w:p>
        </w:tc>
        <w:tc>
          <w:tcPr>
            <w:tcW w:w="1012" w:type="dxa"/>
            <w:vMerge w:val="continue"/>
            <w:vAlign w:val="top"/>
          </w:tcPr>
          <w:p w14:paraId="44DE1426">
            <w:pPr>
              <w:rPr>
                <w:rFonts w:ascii="华文仿宋" w:hAnsi="华文仿宋" w:eastAsia="华文仿宋" w:cs="华文仿宋"/>
                <w:sz w:val="24"/>
              </w:rPr>
            </w:pPr>
          </w:p>
        </w:tc>
        <w:tc>
          <w:tcPr>
            <w:tcW w:w="1652" w:type="dxa"/>
            <w:vMerge w:val="continue"/>
            <w:vAlign w:val="top"/>
          </w:tcPr>
          <w:p w14:paraId="324465A8">
            <w:pPr>
              <w:rPr>
                <w:rFonts w:ascii="华文仿宋" w:hAnsi="华文仿宋" w:eastAsia="华文仿宋" w:cs="华文仿宋"/>
                <w:sz w:val="24"/>
              </w:rPr>
            </w:pPr>
          </w:p>
        </w:tc>
      </w:tr>
      <w:tr w14:paraId="6C4363E0">
        <w:tc>
          <w:tcPr>
            <w:tcW w:w="506" w:type="dxa"/>
            <w:vAlign w:val="center"/>
          </w:tcPr>
          <w:p w14:paraId="327FFCC8">
            <w:pPr>
              <w:spacing w:line="360" w:lineRule="auto"/>
              <w:jc w:val="center"/>
              <w:rPr>
                <w:rFonts w:ascii="华文仿宋" w:hAnsi="华文仿宋" w:eastAsia="华文仿宋" w:cs="华文仿宋"/>
                <w:sz w:val="24"/>
              </w:rPr>
            </w:pPr>
            <w:r>
              <w:rPr>
                <w:rFonts w:ascii="华文仿宋" w:hAnsi="华文仿宋" w:eastAsia="华文仿宋" w:cs="华文仿宋"/>
                <w:sz w:val="24"/>
                <w:szCs w:val="24"/>
              </w:rPr>
              <w:t>4</w:t>
            </w:r>
          </w:p>
        </w:tc>
        <w:tc>
          <w:tcPr>
            <w:tcW w:w="4903" w:type="dxa"/>
            <w:gridSpan w:val="2"/>
            <w:vAlign w:val="center"/>
          </w:tcPr>
          <w:p w14:paraId="2B34C880">
            <w:pPr>
              <w:spacing w:line="360" w:lineRule="auto"/>
              <w:jc w:val="left"/>
              <w:rPr>
                <w:rFonts w:ascii="华文仿宋" w:hAnsi="华文仿宋" w:eastAsia="华文仿宋" w:cs="华文仿宋"/>
                <w:sz w:val="24"/>
                <w:lang w:eastAsia="en-US"/>
              </w:rPr>
            </w:pPr>
            <w:r>
              <w:rPr>
                <w:rFonts w:hint="eastAsia" w:ascii="华文仿宋" w:hAnsi="华文仿宋" w:eastAsia="华文仿宋" w:cs="华文仿宋"/>
                <w:sz w:val="24"/>
              </w:rPr>
              <w:t>诚信申报承诺书</w:t>
            </w:r>
          </w:p>
        </w:tc>
        <w:tc>
          <w:tcPr>
            <w:tcW w:w="855" w:type="dxa"/>
            <w:vAlign w:val="top"/>
          </w:tcPr>
          <w:p w14:paraId="76CBC4CF">
            <w:pPr>
              <w:spacing w:line="360" w:lineRule="auto"/>
              <w:rPr>
                <w:rFonts w:ascii="华文仿宋" w:hAnsi="华文仿宋" w:eastAsia="华文仿宋" w:cs="华文仿宋"/>
                <w:sz w:val="24"/>
              </w:rPr>
            </w:pPr>
          </w:p>
        </w:tc>
        <w:tc>
          <w:tcPr>
            <w:tcW w:w="1012" w:type="dxa"/>
            <w:vAlign w:val="top"/>
          </w:tcPr>
          <w:p w14:paraId="5656B7B5">
            <w:pPr>
              <w:spacing w:line="360" w:lineRule="auto"/>
              <w:rPr>
                <w:rFonts w:ascii="华文仿宋" w:hAnsi="华文仿宋" w:eastAsia="华文仿宋" w:cs="华文仿宋"/>
                <w:sz w:val="24"/>
              </w:rPr>
            </w:pPr>
          </w:p>
        </w:tc>
        <w:tc>
          <w:tcPr>
            <w:tcW w:w="1652" w:type="dxa"/>
            <w:vAlign w:val="top"/>
          </w:tcPr>
          <w:p w14:paraId="082F1033">
            <w:pPr>
              <w:spacing w:line="360" w:lineRule="auto"/>
              <w:rPr>
                <w:rFonts w:ascii="华文仿宋" w:hAnsi="华文仿宋" w:eastAsia="华文仿宋" w:cs="华文仿宋"/>
                <w:sz w:val="24"/>
              </w:rPr>
            </w:pPr>
          </w:p>
        </w:tc>
      </w:tr>
      <w:tr w14:paraId="0F0E02C0">
        <w:tc>
          <w:tcPr>
            <w:tcW w:w="506" w:type="dxa"/>
            <w:vAlign w:val="center"/>
          </w:tcPr>
          <w:p w14:paraId="50086D8E">
            <w:pPr>
              <w:spacing w:line="360" w:lineRule="auto"/>
              <w:jc w:val="center"/>
              <w:rPr>
                <w:rFonts w:ascii="华文仿宋" w:hAnsi="华文仿宋" w:eastAsia="华文仿宋" w:cs="华文仿宋"/>
                <w:sz w:val="24"/>
              </w:rPr>
            </w:pPr>
            <w:r>
              <w:rPr>
                <w:rFonts w:ascii="华文仿宋" w:hAnsi="华文仿宋" w:eastAsia="华文仿宋" w:cs="华文仿宋"/>
                <w:sz w:val="24"/>
                <w:szCs w:val="24"/>
              </w:rPr>
              <w:t>5</w:t>
            </w:r>
          </w:p>
        </w:tc>
        <w:tc>
          <w:tcPr>
            <w:tcW w:w="4903" w:type="dxa"/>
            <w:gridSpan w:val="2"/>
            <w:vAlign w:val="center"/>
          </w:tcPr>
          <w:p w14:paraId="5EC6B6C8">
            <w:pPr>
              <w:spacing w:line="360" w:lineRule="auto"/>
              <w:jc w:val="center"/>
              <w:rPr>
                <w:rFonts w:ascii="华文仿宋" w:hAnsi="华文仿宋" w:eastAsia="华文仿宋" w:cs="华文仿宋"/>
                <w:sz w:val="24"/>
              </w:rPr>
            </w:pPr>
          </w:p>
        </w:tc>
        <w:tc>
          <w:tcPr>
            <w:tcW w:w="855" w:type="dxa"/>
            <w:vAlign w:val="top"/>
          </w:tcPr>
          <w:p w14:paraId="4FD22510">
            <w:pPr>
              <w:spacing w:line="360" w:lineRule="auto"/>
              <w:rPr>
                <w:rFonts w:ascii="华文仿宋" w:hAnsi="华文仿宋" w:eastAsia="华文仿宋" w:cs="华文仿宋"/>
                <w:sz w:val="24"/>
              </w:rPr>
            </w:pPr>
          </w:p>
        </w:tc>
        <w:tc>
          <w:tcPr>
            <w:tcW w:w="1012" w:type="dxa"/>
            <w:vAlign w:val="top"/>
          </w:tcPr>
          <w:p w14:paraId="061629FE">
            <w:pPr>
              <w:spacing w:line="360" w:lineRule="auto"/>
              <w:rPr>
                <w:rFonts w:ascii="华文仿宋" w:hAnsi="华文仿宋" w:eastAsia="华文仿宋" w:cs="华文仿宋"/>
                <w:sz w:val="24"/>
              </w:rPr>
            </w:pPr>
          </w:p>
        </w:tc>
        <w:tc>
          <w:tcPr>
            <w:tcW w:w="1652" w:type="dxa"/>
            <w:vAlign w:val="top"/>
          </w:tcPr>
          <w:p w14:paraId="1E66336A">
            <w:pPr>
              <w:spacing w:line="360" w:lineRule="auto"/>
              <w:rPr>
                <w:rFonts w:ascii="华文仿宋" w:hAnsi="华文仿宋" w:eastAsia="华文仿宋" w:cs="华文仿宋"/>
                <w:sz w:val="24"/>
              </w:rPr>
            </w:pPr>
          </w:p>
        </w:tc>
      </w:tr>
      <w:tr w14:paraId="1C680D54">
        <w:tc>
          <w:tcPr>
            <w:tcW w:w="506" w:type="dxa"/>
            <w:vAlign w:val="center"/>
          </w:tcPr>
          <w:p w14:paraId="18CDF563">
            <w:pPr>
              <w:spacing w:line="360" w:lineRule="auto"/>
              <w:jc w:val="center"/>
              <w:rPr>
                <w:rFonts w:ascii="华文仿宋" w:hAnsi="华文仿宋" w:eastAsia="华文仿宋" w:cs="华文仿宋"/>
                <w:sz w:val="24"/>
              </w:rPr>
            </w:pPr>
            <w:r>
              <w:rPr>
                <w:rFonts w:ascii="华文仿宋" w:hAnsi="华文仿宋" w:eastAsia="华文仿宋" w:cs="华文仿宋"/>
                <w:sz w:val="24"/>
                <w:szCs w:val="24"/>
              </w:rPr>
              <w:t>6</w:t>
            </w:r>
          </w:p>
        </w:tc>
        <w:tc>
          <w:tcPr>
            <w:tcW w:w="4903" w:type="dxa"/>
            <w:gridSpan w:val="2"/>
            <w:vAlign w:val="center"/>
          </w:tcPr>
          <w:p w14:paraId="52A6990E">
            <w:pPr>
              <w:spacing w:line="360" w:lineRule="auto"/>
              <w:jc w:val="center"/>
              <w:rPr>
                <w:rFonts w:ascii="华文仿宋" w:hAnsi="华文仿宋" w:eastAsia="华文仿宋" w:cs="华文仿宋"/>
                <w:sz w:val="24"/>
              </w:rPr>
            </w:pPr>
          </w:p>
        </w:tc>
        <w:tc>
          <w:tcPr>
            <w:tcW w:w="855" w:type="dxa"/>
            <w:vAlign w:val="top"/>
          </w:tcPr>
          <w:p w14:paraId="7EFD1C7F">
            <w:pPr>
              <w:spacing w:line="360" w:lineRule="auto"/>
              <w:rPr>
                <w:rFonts w:ascii="华文仿宋" w:hAnsi="华文仿宋" w:eastAsia="华文仿宋" w:cs="华文仿宋"/>
                <w:sz w:val="24"/>
              </w:rPr>
            </w:pPr>
          </w:p>
        </w:tc>
        <w:tc>
          <w:tcPr>
            <w:tcW w:w="1012" w:type="dxa"/>
            <w:vAlign w:val="top"/>
          </w:tcPr>
          <w:p w14:paraId="31B13649">
            <w:pPr>
              <w:spacing w:line="360" w:lineRule="auto"/>
              <w:rPr>
                <w:rFonts w:ascii="华文仿宋" w:hAnsi="华文仿宋" w:eastAsia="华文仿宋" w:cs="华文仿宋"/>
                <w:sz w:val="24"/>
              </w:rPr>
            </w:pPr>
          </w:p>
        </w:tc>
        <w:tc>
          <w:tcPr>
            <w:tcW w:w="1652" w:type="dxa"/>
            <w:vAlign w:val="top"/>
          </w:tcPr>
          <w:p w14:paraId="4CE84A6D">
            <w:pPr>
              <w:spacing w:line="360" w:lineRule="auto"/>
              <w:rPr>
                <w:rFonts w:ascii="华文仿宋" w:hAnsi="华文仿宋" w:eastAsia="华文仿宋" w:cs="华文仿宋"/>
                <w:sz w:val="24"/>
              </w:rPr>
            </w:pPr>
          </w:p>
        </w:tc>
      </w:tr>
      <w:tr w14:paraId="3CA86AFD">
        <w:tc>
          <w:tcPr>
            <w:tcW w:w="506" w:type="dxa"/>
            <w:vAlign w:val="center"/>
          </w:tcPr>
          <w:p w14:paraId="6B5CC74E">
            <w:pPr>
              <w:spacing w:line="360" w:lineRule="auto"/>
              <w:jc w:val="center"/>
              <w:rPr>
                <w:rFonts w:ascii="华文仿宋" w:hAnsi="华文仿宋" w:eastAsia="华文仿宋" w:cs="华文仿宋"/>
                <w:sz w:val="24"/>
              </w:rPr>
            </w:pPr>
            <w:r>
              <w:rPr>
                <w:rFonts w:ascii="华文仿宋" w:hAnsi="华文仿宋" w:eastAsia="华文仿宋" w:cs="华文仿宋"/>
                <w:sz w:val="24"/>
                <w:szCs w:val="24"/>
              </w:rPr>
              <w:t>7</w:t>
            </w:r>
          </w:p>
        </w:tc>
        <w:tc>
          <w:tcPr>
            <w:tcW w:w="4903" w:type="dxa"/>
            <w:gridSpan w:val="2"/>
            <w:vAlign w:val="center"/>
          </w:tcPr>
          <w:p w14:paraId="64B8AC34">
            <w:pPr>
              <w:spacing w:line="360" w:lineRule="auto"/>
              <w:jc w:val="center"/>
              <w:rPr>
                <w:rFonts w:ascii="华文仿宋" w:hAnsi="华文仿宋" w:eastAsia="华文仿宋" w:cs="华文仿宋"/>
                <w:sz w:val="24"/>
              </w:rPr>
            </w:pPr>
          </w:p>
        </w:tc>
        <w:tc>
          <w:tcPr>
            <w:tcW w:w="855" w:type="dxa"/>
            <w:vAlign w:val="top"/>
          </w:tcPr>
          <w:p w14:paraId="4391C916">
            <w:pPr>
              <w:spacing w:line="360" w:lineRule="auto"/>
              <w:rPr>
                <w:rFonts w:ascii="华文仿宋" w:hAnsi="华文仿宋" w:eastAsia="华文仿宋" w:cs="华文仿宋"/>
                <w:sz w:val="24"/>
              </w:rPr>
            </w:pPr>
          </w:p>
        </w:tc>
        <w:tc>
          <w:tcPr>
            <w:tcW w:w="1012" w:type="dxa"/>
            <w:vAlign w:val="top"/>
          </w:tcPr>
          <w:p w14:paraId="5BD3B571">
            <w:pPr>
              <w:spacing w:line="360" w:lineRule="auto"/>
              <w:rPr>
                <w:rFonts w:ascii="华文仿宋" w:hAnsi="华文仿宋" w:eastAsia="华文仿宋" w:cs="华文仿宋"/>
                <w:sz w:val="24"/>
              </w:rPr>
            </w:pPr>
          </w:p>
        </w:tc>
        <w:tc>
          <w:tcPr>
            <w:tcW w:w="1652" w:type="dxa"/>
            <w:vAlign w:val="top"/>
          </w:tcPr>
          <w:p w14:paraId="68161548">
            <w:pPr>
              <w:spacing w:line="360" w:lineRule="auto"/>
              <w:rPr>
                <w:rFonts w:ascii="华文仿宋" w:hAnsi="华文仿宋" w:eastAsia="华文仿宋" w:cs="华文仿宋"/>
                <w:sz w:val="24"/>
              </w:rPr>
            </w:pPr>
          </w:p>
        </w:tc>
      </w:tr>
      <w:tr w14:paraId="410CE186">
        <w:tc>
          <w:tcPr>
            <w:tcW w:w="506" w:type="dxa"/>
            <w:vAlign w:val="center"/>
          </w:tcPr>
          <w:p w14:paraId="020760C8">
            <w:pPr>
              <w:spacing w:line="360" w:lineRule="auto"/>
              <w:jc w:val="center"/>
              <w:rPr>
                <w:rFonts w:ascii="华文仿宋" w:hAnsi="华文仿宋" w:eastAsia="华文仿宋" w:cs="华文仿宋"/>
                <w:sz w:val="24"/>
              </w:rPr>
            </w:pPr>
            <w:r>
              <w:rPr>
                <w:rFonts w:ascii="华文仿宋" w:hAnsi="华文仿宋" w:eastAsia="华文仿宋" w:cs="华文仿宋"/>
                <w:sz w:val="24"/>
                <w:szCs w:val="24"/>
              </w:rPr>
              <w:t>8</w:t>
            </w:r>
          </w:p>
        </w:tc>
        <w:tc>
          <w:tcPr>
            <w:tcW w:w="4903" w:type="dxa"/>
            <w:gridSpan w:val="2"/>
            <w:vAlign w:val="center"/>
          </w:tcPr>
          <w:p w14:paraId="09F976BF">
            <w:pPr>
              <w:spacing w:line="360" w:lineRule="auto"/>
              <w:jc w:val="center"/>
              <w:rPr>
                <w:rFonts w:ascii="华文仿宋" w:hAnsi="华文仿宋" w:eastAsia="华文仿宋" w:cs="华文仿宋"/>
                <w:sz w:val="24"/>
              </w:rPr>
            </w:pPr>
          </w:p>
        </w:tc>
        <w:tc>
          <w:tcPr>
            <w:tcW w:w="855" w:type="dxa"/>
            <w:vAlign w:val="top"/>
          </w:tcPr>
          <w:p w14:paraId="1119D4D5">
            <w:pPr>
              <w:spacing w:line="360" w:lineRule="auto"/>
              <w:rPr>
                <w:rFonts w:ascii="华文仿宋" w:hAnsi="华文仿宋" w:eastAsia="华文仿宋" w:cs="华文仿宋"/>
                <w:sz w:val="24"/>
              </w:rPr>
            </w:pPr>
          </w:p>
        </w:tc>
        <w:tc>
          <w:tcPr>
            <w:tcW w:w="1012" w:type="dxa"/>
            <w:vAlign w:val="top"/>
          </w:tcPr>
          <w:p w14:paraId="05141B2A">
            <w:pPr>
              <w:spacing w:line="360" w:lineRule="auto"/>
              <w:rPr>
                <w:rFonts w:ascii="华文仿宋" w:hAnsi="华文仿宋" w:eastAsia="华文仿宋" w:cs="华文仿宋"/>
                <w:sz w:val="24"/>
              </w:rPr>
            </w:pPr>
          </w:p>
        </w:tc>
        <w:tc>
          <w:tcPr>
            <w:tcW w:w="1652" w:type="dxa"/>
            <w:vAlign w:val="top"/>
          </w:tcPr>
          <w:p w14:paraId="5F20ACA7">
            <w:pPr>
              <w:spacing w:line="360" w:lineRule="auto"/>
              <w:rPr>
                <w:rFonts w:ascii="华文仿宋" w:hAnsi="华文仿宋" w:eastAsia="华文仿宋" w:cs="华文仿宋"/>
                <w:sz w:val="24"/>
              </w:rPr>
            </w:pPr>
          </w:p>
        </w:tc>
      </w:tr>
      <w:tr w14:paraId="2896C3B4">
        <w:tc>
          <w:tcPr>
            <w:tcW w:w="506" w:type="dxa"/>
            <w:vAlign w:val="center"/>
          </w:tcPr>
          <w:p w14:paraId="0837673B">
            <w:pPr>
              <w:spacing w:line="360" w:lineRule="auto"/>
              <w:jc w:val="center"/>
              <w:rPr>
                <w:rFonts w:ascii="华文仿宋" w:hAnsi="华文仿宋" w:eastAsia="华文仿宋" w:cs="华文仿宋"/>
                <w:sz w:val="24"/>
              </w:rPr>
            </w:pPr>
            <w:r>
              <w:rPr>
                <w:rFonts w:ascii="华文仿宋" w:hAnsi="华文仿宋" w:eastAsia="华文仿宋" w:cs="华文仿宋"/>
                <w:sz w:val="24"/>
                <w:szCs w:val="24"/>
              </w:rPr>
              <w:t>9</w:t>
            </w:r>
          </w:p>
        </w:tc>
        <w:tc>
          <w:tcPr>
            <w:tcW w:w="4903" w:type="dxa"/>
            <w:gridSpan w:val="2"/>
            <w:vAlign w:val="center"/>
          </w:tcPr>
          <w:p w14:paraId="0EF53323">
            <w:pPr>
              <w:spacing w:line="360" w:lineRule="auto"/>
              <w:jc w:val="center"/>
              <w:rPr>
                <w:rFonts w:ascii="华文仿宋" w:hAnsi="华文仿宋" w:eastAsia="华文仿宋" w:cs="华文仿宋"/>
                <w:sz w:val="24"/>
              </w:rPr>
            </w:pPr>
          </w:p>
        </w:tc>
        <w:tc>
          <w:tcPr>
            <w:tcW w:w="855" w:type="dxa"/>
            <w:vAlign w:val="top"/>
          </w:tcPr>
          <w:p w14:paraId="45C5E690">
            <w:pPr>
              <w:spacing w:line="360" w:lineRule="auto"/>
              <w:rPr>
                <w:rFonts w:ascii="华文仿宋" w:hAnsi="华文仿宋" w:eastAsia="华文仿宋" w:cs="华文仿宋"/>
                <w:sz w:val="24"/>
              </w:rPr>
            </w:pPr>
          </w:p>
        </w:tc>
        <w:tc>
          <w:tcPr>
            <w:tcW w:w="1012" w:type="dxa"/>
            <w:vAlign w:val="top"/>
          </w:tcPr>
          <w:p w14:paraId="07D9588E">
            <w:pPr>
              <w:spacing w:line="360" w:lineRule="auto"/>
              <w:rPr>
                <w:rFonts w:ascii="华文仿宋" w:hAnsi="华文仿宋" w:eastAsia="华文仿宋" w:cs="华文仿宋"/>
                <w:sz w:val="24"/>
              </w:rPr>
            </w:pPr>
          </w:p>
        </w:tc>
        <w:tc>
          <w:tcPr>
            <w:tcW w:w="1652" w:type="dxa"/>
            <w:vAlign w:val="top"/>
          </w:tcPr>
          <w:p w14:paraId="5F595DE3">
            <w:pPr>
              <w:spacing w:line="360" w:lineRule="auto"/>
              <w:rPr>
                <w:rFonts w:ascii="华文仿宋" w:hAnsi="华文仿宋" w:eastAsia="华文仿宋" w:cs="华文仿宋"/>
                <w:sz w:val="24"/>
              </w:rPr>
            </w:pPr>
          </w:p>
        </w:tc>
      </w:tr>
      <w:tr w14:paraId="034E0A40">
        <w:tc>
          <w:tcPr>
            <w:tcW w:w="506" w:type="dxa"/>
            <w:vAlign w:val="center"/>
          </w:tcPr>
          <w:p w14:paraId="5E5CA6A1">
            <w:pPr>
              <w:spacing w:line="360" w:lineRule="auto"/>
              <w:rPr>
                <w:rFonts w:ascii="华文仿宋" w:hAnsi="华文仿宋" w:eastAsia="华文仿宋" w:cs="华文仿宋"/>
                <w:sz w:val="24"/>
              </w:rPr>
            </w:pPr>
            <w:r>
              <w:rPr>
                <w:rFonts w:ascii="华文仿宋" w:hAnsi="华文仿宋" w:eastAsia="华文仿宋" w:cs="华文仿宋"/>
                <w:sz w:val="24"/>
                <w:szCs w:val="24"/>
              </w:rPr>
              <w:t>10</w:t>
            </w:r>
          </w:p>
        </w:tc>
        <w:tc>
          <w:tcPr>
            <w:tcW w:w="4903" w:type="dxa"/>
            <w:gridSpan w:val="2"/>
            <w:vAlign w:val="center"/>
          </w:tcPr>
          <w:p w14:paraId="76363DB2">
            <w:pPr>
              <w:spacing w:line="360" w:lineRule="auto"/>
              <w:jc w:val="center"/>
              <w:rPr>
                <w:rFonts w:ascii="华文仿宋" w:hAnsi="华文仿宋" w:eastAsia="华文仿宋" w:cs="华文仿宋"/>
                <w:sz w:val="24"/>
              </w:rPr>
            </w:pPr>
          </w:p>
        </w:tc>
        <w:tc>
          <w:tcPr>
            <w:tcW w:w="855" w:type="dxa"/>
            <w:vAlign w:val="top"/>
          </w:tcPr>
          <w:p w14:paraId="581F1AE6">
            <w:pPr>
              <w:spacing w:line="360" w:lineRule="auto"/>
              <w:rPr>
                <w:rFonts w:ascii="华文仿宋" w:hAnsi="华文仿宋" w:eastAsia="华文仿宋" w:cs="华文仿宋"/>
                <w:sz w:val="24"/>
              </w:rPr>
            </w:pPr>
          </w:p>
        </w:tc>
        <w:tc>
          <w:tcPr>
            <w:tcW w:w="1012" w:type="dxa"/>
            <w:vAlign w:val="top"/>
          </w:tcPr>
          <w:p w14:paraId="6B60FEE7">
            <w:pPr>
              <w:spacing w:line="360" w:lineRule="auto"/>
              <w:rPr>
                <w:rFonts w:ascii="华文仿宋" w:hAnsi="华文仿宋" w:eastAsia="华文仿宋" w:cs="华文仿宋"/>
                <w:sz w:val="24"/>
              </w:rPr>
            </w:pPr>
          </w:p>
        </w:tc>
        <w:tc>
          <w:tcPr>
            <w:tcW w:w="1652" w:type="dxa"/>
            <w:vAlign w:val="top"/>
          </w:tcPr>
          <w:p w14:paraId="17F813EC">
            <w:pPr>
              <w:spacing w:line="360" w:lineRule="auto"/>
              <w:rPr>
                <w:rFonts w:ascii="华文仿宋" w:hAnsi="华文仿宋" w:eastAsia="华文仿宋" w:cs="华文仿宋"/>
                <w:sz w:val="24"/>
              </w:rPr>
            </w:pPr>
          </w:p>
        </w:tc>
      </w:tr>
      <w:tr w14:paraId="570F5A2C">
        <w:tc>
          <w:tcPr>
            <w:tcW w:w="506" w:type="dxa"/>
            <w:vAlign w:val="center"/>
          </w:tcPr>
          <w:p w14:paraId="31B796FA">
            <w:pPr>
              <w:spacing w:line="360" w:lineRule="auto"/>
              <w:rPr>
                <w:rFonts w:ascii="华文仿宋" w:hAnsi="华文仿宋" w:eastAsia="华文仿宋" w:cs="华文仿宋"/>
                <w:sz w:val="24"/>
              </w:rPr>
            </w:pPr>
          </w:p>
        </w:tc>
        <w:tc>
          <w:tcPr>
            <w:tcW w:w="4903" w:type="dxa"/>
            <w:gridSpan w:val="2"/>
            <w:vAlign w:val="center"/>
          </w:tcPr>
          <w:p w14:paraId="7FCE47E2">
            <w:pPr>
              <w:spacing w:line="360" w:lineRule="auto"/>
              <w:jc w:val="center"/>
              <w:rPr>
                <w:rFonts w:ascii="华文仿宋" w:hAnsi="华文仿宋" w:eastAsia="华文仿宋" w:cs="华文仿宋"/>
                <w:sz w:val="24"/>
              </w:rPr>
            </w:pPr>
          </w:p>
        </w:tc>
        <w:tc>
          <w:tcPr>
            <w:tcW w:w="855" w:type="dxa"/>
            <w:vAlign w:val="top"/>
          </w:tcPr>
          <w:p w14:paraId="2291E397">
            <w:pPr>
              <w:spacing w:line="360" w:lineRule="auto"/>
              <w:rPr>
                <w:rFonts w:ascii="华文仿宋" w:hAnsi="华文仿宋" w:eastAsia="华文仿宋" w:cs="华文仿宋"/>
                <w:sz w:val="24"/>
              </w:rPr>
            </w:pPr>
          </w:p>
        </w:tc>
        <w:tc>
          <w:tcPr>
            <w:tcW w:w="1012" w:type="dxa"/>
            <w:vAlign w:val="top"/>
          </w:tcPr>
          <w:p w14:paraId="206298AE">
            <w:pPr>
              <w:spacing w:line="360" w:lineRule="auto"/>
              <w:rPr>
                <w:rFonts w:ascii="华文仿宋" w:hAnsi="华文仿宋" w:eastAsia="华文仿宋" w:cs="华文仿宋"/>
                <w:sz w:val="24"/>
              </w:rPr>
            </w:pPr>
          </w:p>
        </w:tc>
        <w:tc>
          <w:tcPr>
            <w:tcW w:w="1652" w:type="dxa"/>
            <w:vAlign w:val="top"/>
          </w:tcPr>
          <w:p w14:paraId="31879A21">
            <w:pPr>
              <w:spacing w:line="360" w:lineRule="auto"/>
              <w:rPr>
                <w:rFonts w:ascii="华文仿宋" w:hAnsi="华文仿宋" w:eastAsia="华文仿宋" w:cs="华文仿宋"/>
                <w:sz w:val="24"/>
              </w:rPr>
            </w:pPr>
          </w:p>
        </w:tc>
      </w:tr>
      <w:tr w14:paraId="31F7405A">
        <w:trPr>
          <w:trHeight w:val="1295" w:hRule="atLeast"/>
        </w:trPr>
        <w:tc>
          <w:tcPr>
            <w:tcW w:w="8928" w:type="dxa"/>
            <w:gridSpan w:val="6"/>
            <w:vAlign w:val="top"/>
          </w:tcPr>
          <w:p w14:paraId="26053DA4">
            <w:pPr>
              <w:rPr>
                <w:rFonts w:ascii="华文仿宋" w:hAnsi="华文仿宋" w:eastAsia="华文仿宋" w:cs="华文仿宋"/>
                <w:sz w:val="24"/>
              </w:rPr>
            </w:pPr>
            <w:r>
              <w:rPr>
                <w:rFonts w:hint="eastAsia" w:ascii="华文仿宋" w:hAnsi="华文仿宋" w:eastAsia="华文仿宋" w:cs="华文仿宋"/>
                <w:sz w:val="24"/>
                <w:szCs w:val="24"/>
              </w:rPr>
              <w:t>提交人声明：本次提交的所有申报债权文件与原件相一致，不存在变造、伪造等情形，否则愿意承担由此产生的法律责任。</w:t>
            </w:r>
          </w:p>
          <w:p w14:paraId="16E5B30D">
            <w:pPr>
              <w:rPr>
                <w:rFonts w:ascii="华文仿宋" w:hAnsi="华文仿宋" w:eastAsia="华文仿宋" w:cs="华文仿宋"/>
                <w:sz w:val="24"/>
              </w:rPr>
            </w:pPr>
            <w:r>
              <w:rPr>
                <w:rFonts w:hint="eastAsia" w:ascii="华文仿宋" w:hAnsi="华文仿宋" w:eastAsia="华文仿宋" w:cs="华文仿宋"/>
                <w:sz w:val="24"/>
                <w:szCs w:val="24"/>
              </w:rPr>
              <w:t>签收人声明：本次申报债权文件的签收并不代表签收人对提交人申报债权以及提交文件资料真实性、合法性及关联性的确认。</w:t>
            </w:r>
          </w:p>
        </w:tc>
      </w:tr>
    </w:tbl>
    <w:p w14:paraId="6C15319D">
      <w:pPr>
        <w:rPr>
          <w:rFonts w:ascii="华文仿宋" w:hAnsi="华文仿宋" w:eastAsia="华文仿宋" w:cs="华文仿宋"/>
          <w:b/>
          <w:sz w:val="24"/>
        </w:rPr>
      </w:pPr>
    </w:p>
    <w:p w14:paraId="4689920B">
      <w:pPr>
        <w:rPr>
          <w:rFonts w:ascii="宋体" w:hAnsi="宋体"/>
          <w:sz w:val="24"/>
        </w:rPr>
      </w:pPr>
    </w:p>
    <w:p w14:paraId="444064BC">
      <w:pPr>
        <w:rPr>
          <w:rFonts w:hint="eastAsia" w:ascii="华文仿宋" w:hAnsi="华文仿宋" w:eastAsia="华文仿宋" w:cs="华文仿宋"/>
          <w:sz w:val="24"/>
          <w:u w:val="single"/>
          <w:lang w:eastAsia="zh-CN"/>
        </w:rPr>
      </w:pPr>
      <w:r>
        <w:rPr>
          <w:rFonts w:hint="eastAsia" w:ascii="华文仿宋" w:hAnsi="华文仿宋" w:eastAsia="华文仿宋" w:cs="华文仿宋"/>
          <w:sz w:val="24"/>
        </w:rPr>
        <w:t>提交人（签字）：</w:t>
      </w:r>
      <w:r>
        <w:rPr>
          <w:rFonts w:hint="eastAsia" w:ascii="华文仿宋" w:hAnsi="华文仿宋" w:eastAsia="华文仿宋" w:cs="华文仿宋"/>
          <w:sz w:val="24"/>
          <w:lang w:val="en-US" w:eastAsia="zh-CN"/>
        </w:rPr>
        <w:t xml:space="preserve">                            </w:t>
      </w:r>
      <w:r>
        <w:rPr>
          <w:rFonts w:hint="eastAsia" w:ascii="华文仿宋" w:hAnsi="华文仿宋" w:eastAsia="华文仿宋" w:cs="华文仿宋"/>
          <w:sz w:val="24"/>
        </w:rPr>
        <w:t>签收人（签字）：</w:t>
      </w:r>
    </w:p>
    <w:p w14:paraId="655B8D77">
      <w:pPr>
        <w:rPr>
          <w:rFonts w:ascii="华文仿宋" w:hAnsi="华文仿宋" w:eastAsia="华文仿宋" w:cs="华文仿宋"/>
          <w:sz w:val="24"/>
        </w:rPr>
      </w:pPr>
    </w:p>
    <w:p w14:paraId="27E17E21">
      <w:pPr>
        <w:rPr>
          <w:rFonts w:hint="eastAsia" w:eastAsia="华文仿宋"/>
          <w:lang w:eastAsia="zh-CN"/>
        </w:rPr>
      </w:pPr>
      <w:r>
        <w:rPr>
          <w:rFonts w:hint="eastAsia" w:ascii="华文仿宋" w:hAnsi="华文仿宋" w:eastAsia="华文仿宋" w:cs="华文仿宋"/>
          <w:sz w:val="24"/>
        </w:rPr>
        <w:t>提交时间：</w:t>
      </w:r>
      <w:r>
        <w:rPr>
          <w:rFonts w:hint="eastAsia" w:ascii="华文仿宋" w:hAnsi="华文仿宋" w:eastAsia="华文仿宋" w:cs="华文仿宋"/>
          <w:sz w:val="24"/>
          <w:lang w:val="en-US" w:eastAsia="zh-CN"/>
        </w:rPr>
        <w:t xml:space="preserve">                                  </w:t>
      </w:r>
      <w:r>
        <w:rPr>
          <w:rFonts w:hint="eastAsia" w:ascii="华文仿宋" w:hAnsi="华文仿宋" w:eastAsia="华文仿宋" w:cs="华文仿宋"/>
          <w:sz w:val="24"/>
        </w:rPr>
        <w:t>签收时间：</w:t>
      </w:r>
    </w:p>
    <w:p w14:paraId="0A566C0E">
      <w:pPr>
        <w:keepNext w:val="0"/>
        <w:keepLines w:val="0"/>
        <w:pageBreakBefore w:val="0"/>
        <w:widowControl w:val="0"/>
        <w:kinsoku/>
        <w:wordWrap/>
        <w:overflowPunct/>
        <w:topLinePunct w:val="0"/>
        <w:autoSpaceDE/>
        <w:autoSpaceDN/>
        <w:bidi w:val="0"/>
        <w:spacing w:line="400" w:lineRule="exact"/>
        <w:jc w:val="left"/>
        <w:rPr>
          <w:rFonts w:ascii="仿宋" w:hAnsi="仿宋" w:eastAsia="仿宋" w:cs="华文仿宋"/>
          <w:sz w:val="24"/>
          <w:szCs w:val="24"/>
        </w:rPr>
      </w:pPr>
      <w:r>
        <w:rPr>
          <w:sz w:val="24"/>
          <w:u w:val="single"/>
        </w:rPr>
        <w:br w:type="page"/>
      </w:r>
      <w:r>
        <w:rPr>
          <w:rFonts w:hint="eastAsia" w:ascii="仿宋" w:hAnsi="仿宋" w:eastAsia="仿宋" w:cs="华文仿宋"/>
          <w:sz w:val="24"/>
          <w:szCs w:val="24"/>
        </w:rPr>
        <w:t>附件二：</w:t>
      </w:r>
    </w:p>
    <w:p w14:paraId="22DC88D0">
      <w:pPr>
        <w:spacing w:line="480" w:lineRule="exact"/>
        <w:jc w:val="center"/>
        <w:rPr>
          <w:rFonts w:hint="eastAsia" w:ascii="华文中宋" w:hAnsi="华文中宋" w:eastAsia="华文中宋" w:cs="华文中宋"/>
          <w:b/>
          <w:sz w:val="36"/>
          <w:szCs w:val="36"/>
        </w:rPr>
      </w:pPr>
      <w:r>
        <w:rPr>
          <w:rFonts w:hint="eastAsia" w:ascii="华文中宋" w:hAnsi="华文中宋" w:eastAsia="华文中宋" w:cs="华文中宋"/>
          <w:b/>
          <w:sz w:val="36"/>
          <w:szCs w:val="36"/>
        </w:rPr>
        <w:t>债权申报表</w:t>
      </w:r>
    </w:p>
    <w:p w14:paraId="37BAEB64">
      <w:pPr>
        <w:spacing w:line="480" w:lineRule="exact"/>
        <w:ind w:right="-613" w:rightChars="-292"/>
        <w:jc w:val="right"/>
        <w:rPr>
          <w:rFonts w:hint="eastAsia" w:ascii="仿宋" w:hAnsi="仿宋" w:eastAsia="仿宋" w:cs="华文仿宋"/>
          <w:b/>
          <w:szCs w:val="44"/>
        </w:rPr>
      </w:pPr>
      <w:r>
        <w:rPr>
          <w:rFonts w:hint="eastAsia" w:ascii="仿宋" w:hAnsi="仿宋" w:eastAsia="仿宋" w:cs="华文仿宋"/>
          <w:b/>
          <w:szCs w:val="44"/>
        </w:rPr>
        <w:t>债权申报编号【</w:t>
      </w:r>
      <w:r>
        <w:rPr>
          <w:rFonts w:hint="eastAsia" w:ascii="仿宋" w:hAnsi="仿宋" w:eastAsia="仿宋" w:cs="华文仿宋"/>
          <w:b/>
          <w:szCs w:val="44"/>
          <w:lang w:val="en-US" w:eastAsia="zh-CN"/>
        </w:rPr>
        <w:t xml:space="preserve">     </w:t>
      </w:r>
      <w:r>
        <w:rPr>
          <w:rFonts w:hint="eastAsia" w:ascii="仿宋" w:hAnsi="仿宋" w:eastAsia="仿宋" w:cs="华文仿宋"/>
          <w:b/>
          <w:szCs w:val="44"/>
        </w:rPr>
        <w:t>】</w:t>
      </w:r>
    </w:p>
    <w:tbl>
      <w:tblPr>
        <w:tblStyle w:val="7"/>
        <w:tblW w:w="10020" w:type="dxa"/>
        <w:tblInd w:w="-354" w:type="dxa"/>
        <w:tblLayout w:type="fixed"/>
        <w:tblCellMar>
          <w:top w:w="0" w:type="dxa"/>
          <w:left w:w="108" w:type="dxa"/>
          <w:bottom w:w="0" w:type="dxa"/>
          <w:right w:w="108" w:type="dxa"/>
        </w:tblCellMar>
      </w:tblPr>
      <w:tblGrid>
        <w:gridCol w:w="1268"/>
        <w:gridCol w:w="1923"/>
        <w:gridCol w:w="1308"/>
        <w:gridCol w:w="884"/>
        <w:gridCol w:w="262"/>
        <w:gridCol w:w="604"/>
        <w:gridCol w:w="681"/>
        <w:gridCol w:w="3090"/>
      </w:tblGrid>
      <w:tr w14:paraId="223E15C8">
        <w:trPr>
          <w:cantSplit/>
          <w:trHeight w:val="505" w:hRule="atLeast"/>
        </w:trPr>
        <w:tc>
          <w:tcPr>
            <w:tcW w:w="1268" w:type="dxa"/>
            <w:vMerge w:val="restart"/>
            <w:tcBorders>
              <w:top w:val="single" w:color="000000" w:sz="4" w:space="0"/>
              <w:left w:val="single" w:color="000000" w:sz="4" w:space="0"/>
              <w:bottom w:val="nil"/>
              <w:right w:val="single" w:color="auto" w:sz="4" w:space="0"/>
            </w:tcBorders>
            <w:vAlign w:val="center"/>
          </w:tcPr>
          <w:p w14:paraId="25B61587">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r>
              <w:rPr>
                <w:rFonts w:hint="eastAsia" w:ascii="仿宋" w:hAnsi="仿宋" w:eastAsia="仿宋" w:cs="华文仿宋"/>
                <w:color w:val="000000"/>
              </w:rPr>
              <w:t>债权人基本情况</w:t>
            </w:r>
          </w:p>
          <w:p w14:paraId="74C23D21">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735AA689">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r>
              <w:rPr>
                <w:rFonts w:hint="eastAsia" w:ascii="仿宋" w:hAnsi="仿宋" w:eastAsia="仿宋" w:cs="华文仿宋"/>
                <w:color w:val="000000"/>
                <w:lang w:eastAsia="en-US"/>
              </w:rPr>
              <w:t>姓名</w:t>
            </w:r>
            <w:r>
              <w:rPr>
                <w:rFonts w:ascii="仿宋" w:hAnsi="仿宋" w:eastAsia="仿宋" w:cs="华文仿宋"/>
                <w:color w:val="000000"/>
                <w:lang w:eastAsia="en-US"/>
              </w:rPr>
              <w:t>/</w:t>
            </w:r>
            <w:r>
              <w:rPr>
                <w:rFonts w:hint="eastAsia" w:ascii="仿宋" w:hAnsi="仿宋" w:eastAsia="仿宋" w:cs="华文仿宋"/>
                <w:color w:val="000000"/>
              </w:rPr>
              <w:t>名称</w:t>
            </w:r>
          </w:p>
        </w:tc>
        <w:tc>
          <w:tcPr>
            <w:tcW w:w="6829" w:type="dxa"/>
            <w:gridSpan w:val="6"/>
            <w:tcBorders>
              <w:top w:val="single" w:color="000000" w:sz="4" w:space="0"/>
              <w:left w:val="single" w:color="000000" w:sz="4" w:space="0"/>
              <w:bottom w:val="single" w:color="000000" w:sz="4" w:space="0"/>
              <w:right w:val="single" w:color="000000" w:sz="4" w:space="0"/>
            </w:tcBorders>
            <w:vAlign w:val="center"/>
          </w:tcPr>
          <w:p w14:paraId="5430886E">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r>
      <w:tr w14:paraId="545CCC44">
        <w:trPr>
          <w:cantSplit/>
          <w:trHeight w:val="503" w:hRule="atLeast"/>
        </w:trPr>
        <w:tc>
          <w:tcPr>
            <w:tcW w:w="1268" w:type="dxa"/>
            <w:vMerge w:val="continue"/>
            <w:tcBorders>
              <w:top w:val="nil"/>
              <w:left w:val="single" w:color="000000" w:sz="4" w:space="0"/>
              <w:bottom w:val="nil"/>
              <w:right w:val="single" w:color="auto" w:sz="4" w:space="0"/>
            </w:tcBorders>
            <w:vAlign w:val="center"/>
          </w:tcPr>
          <w:p w14:paraId="7C6ACD59">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00E0D36F">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lang w:eastAsia="en-US"/>
              </w:rPr>
            </w:pPr>
            <w:r>
              <w:rPr>
                <w:rFonts w:hint="eastAsia" w:ascii="仿宋" w:hAnsi="仿宋" w:eastAsia="仿宋" w:cs="华文仿宋"/>
                <w:color w:val="000000"/>
                <w:lang w:eastAsia="en-US"/>
              </w:rPr>
              <w:t>身份证</w:t>
            </w:r>
            <w:r>
              <w:rPr>
                <w:rFonts w:ascii="仿宋" w:hAnsi="仿宋" w:eastAsia="仿宋" w:cs="华文仿宋"/>
                <w:color w:val="000000"/>
                <w:lang w:eastAsia="en-US"/>
              </w:rPr>
              <w:t>/</w:t>
            </w:r>
            <w:r>
              <w:rPr>
                <w:rFonts w:hint="eastAsia" w:ascii="仿宋" w:hAnsi="仿宋" w:eastAsia="仿宋" w:cs="华文仿宋"/>
                <w:color w:val="000000"/>
                <w:lang w:eastAsia="en-US"/>
              </w:rPr>
              <w:t>统一社会信用代码</w:t>
            </w:r>
          </w:p>
        </w:tc>
        <w:tc>
          <w:tcPr>
            <w:tcW w:w="6829" w:type="dxa"/>
            <w:gridSpan w:val="6"/>
            <w:tcBorders>
              <w:top w:val="single" w:color="000000" w:sz="4" w:space="0"/>
              <w:left w:val="single" w:color="000000" w:sz="4" w:space="0"/>
              <w:bottom w:val="single" w:color="000000" w:sz="4" w:space="0"/>
              <w:right w:val="single" w:color="000000" w:sz="4" w:space="0"/>
            </w:tcBorders>
            <w:vAlign w:val="center"/>
          </w:tcPr>
          <w:p w14:paraId="07F79784">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r>
      <w:tr w14:paraId="253719C5">
        <w:trPr>
          <w:cantSplit/>
          <w:trHeight w:val="465" w:hRule="atLeast"/>
        </w:trPr>
        <w:tc>
          <w:tcPr>
            <w:tcW w:w="1268" w:type="dxa"/>
            <w:vMerge w:val="continue"/>
            <w:tcBorders>
              <w:top w:val="nil"/>
              <w:left w:val="single" w:color="000000" w:sz="4" w:space="0"/>
              <w:bottom w:val="nil"/>
              <w:right w:val="single" w:color="auto" w:sz="4" w:space="0"/>
            </w:tcBorders>
            <w:vAlign w:val="center"/>
          </w:tcPr>
          <w:p w14:paraId="33C079B3">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03312702">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r>
              <w:rPr>
                <w:rFonts w:hint="eastAsia" w:ascii="仿宋" w:hAnsi="仿宋" w:eastAsia="仿宋" w:cs="华文仿宋"/>
                <w:color w:val="000000"/>
              </w:rPr>
              <w:t>法定代表人</w:t>
            </w:r>
          </w:p>
        </w:tc>
        <w:tc>
          <w:tcPr>
            <w:tcW w:w="2454" w:type="dxa"/>
            <w:gridSpan w:val="3"/>
            <w:tcBorders>
              <w:top w:val="single" w:color="000000" w:sz="4" w:space="0"/>
              <w:left w:val="single" w:color="000000" w:sz="4" w:space="0"/>
              <w:bottom w:val="single" w:color="000000" w:sz="4" w:space="0"/>
              <w:right w:val="single" w:color="auto" w:sz="4" w:space="0"/>
            </w:tcBorders>
            <w:vAlign w:val="center"/>
          </w:tcPr>
          <w:p w14:paraId="2117678F">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c>
          <w:tcPr>
            <w:tcW w:w="1285" w:type="dxa"/>
            <w:gridSpan w:val="2"/>
            <w:tcBorders>
              <w:top w:val="single" w:color="000000" w:sz="4" w:space="0"/>
              <w:left w:val="single" w:color="000000" w:sz="4" w:space="0"/>
              <w:bottom w:val="single" w:color="000000" w:sz="4" w:space="0"/>
              <w:right w:val="single" w:color="auto" w:sz="4" w:space="0"/>
            </w:tcBorders>
            <w:vAlign w:val="center"/>
          </w:tcPr>
          <w:p w14:paraId="4FB30800">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r>
              <w:rPr>
                <w:rFonts w:hint="eastAsia" w:ascii="仿宋" w:hAnsi="仿宋" w:eastAsia="仿宋" w:cs="华文仿宋"/>
                <w:color w:val="000000"/>
                <w:lang w:eastAsia="en-US"/>
              </w:rPr>
              <w:t>联系</w:t>
            </w:r>
            <w:r>
              <w:rPr>
                <w:rFonts w:hint="eastAsia" w:ascii="仿宋" w:hAnsi="仿宋" w:eastAsia="仿宋" w:cs="华文仿宋"/>
                <w:color w:val="000000"/>
              </w:rPr>
              <w:t>电话</w:t>
            </w:r>
          </w:p>
        </w:tc>
        <w:tc>
          <w:tcPr>
            <w:tcW w:w="3090" w:type="dxa"/>
            <w:tcBorders>
              <w:top w:val="single" w:color="000000" w:sz="4" w:space="0"/>
              <w:left w:val="single" w:color="auto" w:sz="4" w:space="0"/>
              <w:bottom w:val="single" w:color="000000" w:sz="4" w:space="0"/>
              <w:right w:val="single" w:color="000000" w:sz="4" w:space="0"/>
            </w:tcBorders>
            <w:vAlign w:val="center"/>
          </w:tcPr>
          <w:p w14:paraId="0BD68BF0">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r>
      <w:tr w14:paraId="3B4DA2F4">
        <w:trPr>
          <w:cantSplit/>
          <w:trHeight w:val="445" w:hRule="atLeast"/>
        </w:trPr>
        <w:tc>
          <w:tcPr>
            <w:tcW w:w="1268" w:type="dxa"/>
            <w:vMerge w:val="continue"/>
            <w:tcBorders>
              <w:top w:val="nil"/>
              <w:left w:val="single" w:color="000000" w:sz="4" w:space="0"/>
              <w:bottom w:val="nil"/>
              <w:right w:val="single" w:color="auto" w:sz="4" w:space="0"/>
            </w:tcBorders>
            <w:vAlign w:val="center"/>
          </w:tcPr>
          <w:p w14:paraId="0B7E3093">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c>
          <w:tcPr>
            <w:tcW w:w="1923" w:type="dxa"/>
            <w:vMerge w:val="restart"/>
            <w:tcBorders>
              <w:top w:val="single" w:color="000000" w:sz="4" w:space="0"/>
              <w:left w:val="single" w:color="auto" w:sz="4" w:space="0"/>
              <w:bottom w:val="nil"/>
              <w:right w:val="single" w:color="000000" w:sz="4" w:space="0"/>
            </w:tcBorders>
            <w:vAlign w:val="center"/>
          </w:tcPr>
          <w:p w14:paraId="5C285B37">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r>
              <w:rPr>
                <w:rFonts w:hint="eastAsia" w:ascii="仿宋" w:hAnsi="仿宋" w:eastAsia="仿宋" w:cs="华文仿宋"/>
                <w:color w:val="000000"/>
                <w:lang w:eastAsia="en-US"/>
              </w:rPr>
              <w:t>代理人姓名</w:t>
            </w:r>
          </w:p>
        </w:tc>
        <w:tc>
          <w:tcPr>
            <w:tcW w:w="2454" w:type="dxa"/>
            <w:gridSpan w:val="3"/>
            <w:tcBorders>
              <w:top w:val="single" w:color="000000" w:sz="4" w:space="0"/>
              <w:left w:val="single" w:color="000000" w:sz="4" w:space="0"/>
              <w:bottom w:val="single" w:color="000000" w:sz="4" w:space="0"/>
              <w:right w:val="single" w:color="000000" w:sz="4" w:space="0"/>
            </w:tcBorders>
            <w:vAlign w:val="center"/>
          </w:tcPr>
          <w:p w14:paraId="0E9569D9">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c>
          <w:tcPr>
            <w:tcW w:w="1285" w:type="dxa"/>
            <w:gridSpan w:val="2"/>
            <w:tcBorders>
              <w:top w:val="single" w:color="000000" w:sz="4" w:space="0"/>
              <w:left w:val="single" w:color="000000" w:sz="4" w:space="0"/>
              <w:bottom w:val="single" w:color="000000" w:sz="4" w:space="0"/>
              <w:right w:val="single" w:color="000000" w:sz="4" w:space="0"/>
            </w:tcBorders>
            <w:vAlign w:val="center"/>
          </w:tcPr>
          <w:p w14:paraId="13D00AA3">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lang w:eastAsia="en-US"/>
              </w:rPr>
            </w:pPr>
            <w:r>
              <w:rPr>
                <w:rFonts w:hint="eastAsia" w:ascii="仿宋" w:hAnsi="仿宋" w:eastAsia="仿宋" w:cs="华文仿宋"/>
                <w:color w:val="000000"/>
                <w:lang w:eastAsia="en-US"/>
              </w:rPr>
              <w:t>联系电话</w:t>
            </w:r>
          </w:p>
        </w:tc>
        <w:tc>
          <w:tcPr>
            <w:tcW w:w="3090" w:type="dxa"/>
            <w:tcBorders>
              <w:top w:val="single" w:color="000000" w:sz="4" w:space="0"/>
              <w:left w:val="single" w:color="000000" w:sz="4" w:space="0"/>
              <w:bottom w:val="single" w:color="000000" w:sz="4" w:space="0"/>
              <w:right w:val="single" w:color="000000" w:sz="4" w:space="0"/>
            </w:tcBorders>
            <w:vAlign w:val="center"/>
          </w:tcPr>
          <w:p w14:paraId="67B1B5A3">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r>
      <w:tr w14:paraId="1573E659">
        <w:trPr>
          <w:cantSplit/>
          <w:trHeight w:val="465" w:hRule="atLeast"/>
        </w:trPr>
        <w:tc>
          <w:tcPr>
            <w:tcW w:w="1268" w:type="dxa"/>
            <w:vMerge w:val="continue"/>
            <w:tcBorders>
              <w:top w:val="nil"/>
              <w:left w:val="single" w:color="000000" w:sz="4" w:space="0"/>
              <w:bottom w:val="nil"/>
              <w:right w:val="single" w:color="auto" w:sz="4" w:space="0"/>
            </w:tcBorders>
            <w:vAlign w:val="center"/>
          </w:tcPr>
          <w:p w14:paraId="21B07EBE">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c>
          <w:tcPr>
            <w:tcW w:w="1923" w:type="dxa"/>
            <w:vMerge w:val="continue"/>
            <w:tcBorders>
              <w:top w:val="nil"/>
              <w:left w:val="single" w:color="auto" w:sz="4" w:space="0"/>
              <w:bottom w:val="single" w:color="auto" w:sz="4" w:space="0"/>
              <w:right w:val="single" w:color="000000" w:sz="4" w:space="0"/>
            </w:tcBorders>
            <w:vAlign w:val="center"/>
          </w:tcPr>
          <w:p w14:paraId="07265E2B">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c>
          <w:tcPr>
            <w:tcW w:w="2454" w:type="dxa"/>
            <w:gridSpan w:val="3"/>
            <w:tcBorders>
              <w:top w:val="single" w:color="000000" w:sz="4" w:space="0"/>
              <w:left w:val="single" w:color="auto" w:sz="4" w:space="0"/>
              <w:bottom w:val="single" w:color="auto" w:sz="4" w:space="0"/>
              <w:right w:val="single" w:color="auto" w:sz="4" w:space="0"/>
            </w:tcBorders>
            <w:vAlign w:val="center"/>
          </w:tcPr>
          <w:p w14:paraId="49660D10">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c>
          <w:tcPr>
            <w:tcW w:w="1285" w:type="dxa"/>
            <w:gridSpan w:val="2"/>
            <w:tcBorders>
              <w:top w:val="single" w:color="000000" w:sz="4" w:space="0"/>
              <w:left w:val="single" w:color="auto" w:sz="4" w:space="0"/>
              <w:bottom w:val="single" w:color="auto" w:sz="4" w:space="0"/>
              <w:right w:val="single" w:color="auto" w:sz="4" w:space="0"/>
            </w:tcBorders>
            <w:vAlign w:val="center"/>
          </w:tcPr>
          <w:p w14:paraId="4E291356">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r>
              <w:rPr>
                <w:rFonts w:hint="eastAsia" w:ascii="仿宋" w:hAnsi="仿宋" w:eastAsia="仿宋" w:cs="华文仿宋"/>
                <w:color w:val="000000"/>
                <w:lang w:eastAsia="en-US"/>
              </w:rPr>
              <w:t>联系</w:t>
            </w:r>
            <w:r>
              <w:rPr>
                <w:rFonts w:hint="eastAsia" w:ascii="仿宋" w:hAnsi="仿宋" w:eastAsia="仿宋" w:cs="华文仿宋"/>
                <w:color w:val="000000"/>
              </w:rPr>
              <w:t>电话</w:t>
            </w:r>
          </w:p>
        </w:tc>
        <w:tc>
          <w:tcPr>
            <w:tcW w:w="3090" w:type="dxa"/>
            <w:tcBorders>
              <w:top w:val="single" w:color="000000" w:sz="4" w:space="0"/>
              <w:left w:val="single" w:color="auto" w:sz="4" w:space="0"/>
              <w:bottom w:val="single" w:color="auto" w:sz="4" w:space="0"/>
              <w:right w:val="single" w:color="000000" w:sz="4" w:space="0"/>
            </w:tcBorders>
            <w:vAlign w:val="center"/>
          </w:tcPr>
          <w:p w14:paraId="048B0585">
            <w:pPr>
              <w:keepNext w:val="0"/>
              <w:keepLines w:val="0"/>
              <w:pageBreakBefore w:val="0"/>
              <w:widowControl w:val="0"/>
              <w:kinsoku/>
              <w:wordWrap/>
              <w:overflowPunct/>
              <w:topLinePunct w:val="0"/>
              <w:autoSpaceDE/>
              <w:autoSpaceDN w:val="0"/>
              <w:bidi w:val="0"/>
              <w:spacing w:line="400" w:lineRule="exact"/>
              <w:rPr>
                <w:rFonts w:hint="eastAsia" w:ascii="仿宋" w:hAnsi="仿宋" w:eastAsia="仿宋" w:cs="华文仿宋"/>
                <w:color w:val="000000"/>
              </w:rPr>
            </w:pPr>
          </w:p>
        </w:tc>
      </w:tr>
      <w:tr w14:paraId="29B0BA94">
        <w:trPr>
          <w:cantSplit/>
          <w:trHeight w:val="465" w:hRule="atLeast"/>
        </w:trPr>
        <w:tc>
          <w:tcPr>
            <w:tcW w:w="1268" w:type="dxa"/>
            <w:vMerge w:val="continue"/>
            <w:tcBorders>
              <w:top w:val="nil"/>
              <w:left w:val="single" w:color="000000" w:sz="4" w:space="0"/>
              <w:bottom w:val="single" w:color="000000" w:sz="4" w:space="0"/>
              <w:right w:val="single" w:color="auto" w:sz="4" w:space="0"/>
            </w:tcBorders>
            <w:vAlign w:val="center"/>
          </w:tcPr>
          <w:p w14:paraId="57F295E1">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c>
          <w:tcPr>
            <w:tcW w:w="1923" w:type="dxa"/>
            <w:tcBorders>
              <w:top w:val="single" w:color="auto" w:sz="4" w:space="0"/>
              <w:left w:val="single" w:color="auto" w:sz="4" w:space="0"/>
              <w:bottom w:val="single" w:color="000000" w:sz="4" w:space="0"/>
              <w:right w:val="single" w:color="auto" w:sz="4" w:space="0"/>
            </w:tcBorders>
            <w:vAlign w:val="center"/>
          </w:tcPr>
          <w:p w14:paraId="2D0E30A1">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r>
              <w:rPr>
                <w:rFonts w:hint="eastAsia" w:ascii="仿宋" w:hAnsi="仿宋" w:eastAsia="仿宋" w:cs="华文仿宋"/>
                <w:color w:val="000000"/>
              </w:rPr>
              <w:t>联系地址</w:t>
            </w:r>
          </w:p>
        </w:tc>
        <w:tc>
          <w:tcPr>
            <w:tcW w:w="6829" w:type="dxa"/>
            <w:gridSpan w:val="6"/>
            <w:tcBorders>
              <w:top w:val="single" w:color="auto" w:sz="4" w:space="0"/>
              <w:left w:val="single" w:color="auto" w:sz="4" w:space="0"/>
              <w:bottom w:val="single" w:color="000000" w:sz="4" w:space="0"/>
              <w:right w:val="single" w:color="000000" w:sz="4" w:space="0"/>
            </w:tcBorders>
            <w:vAlign w:val="center"/>
          </w:tcPr>
          <w:p w14:paraId="54BA5B68">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r>
      <w:tr w14:paraId="2C3A1F6D">
        <w:trPr>
          <w:cantSplit/>
          <w:trHeight w:val="387" w:hRule="atLeast"/>
        </w:trPr>
        <w:tc>
          <w:tcPr>
            <w:tcW w:w="1268" w:type="dxa"/>
            <w:vMerge w:val="restart"/>
            <w:tcBorders>
              <w:top w:val="single" w:color="000000" w:sz="4" w:space="0"/>
              <w:left w:val="single" w:color="000000" w:sz="4" w:space="0"/>
              <w:bottom w:val="nil"/>
              <w:right w:val="single" w:color="000000" w:sz="4" w:space="0"/>
            </w:tcBorders>
            <w:vAlign w:val="center"/>
          </w:tcPr>
          <w:p w14:paraId="2A88F3D6">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r>
              <w:rPr>
                <w:rFonts w:hint="eastAsia" w:ascii="仿宋" w:hAnsi="仿宋" w:eastAsia="仿宋" w:cs="华文仿宋"/>
                <w:color w:val="000000"/>
              </w:rPr>
              <w:t>申报债权数额</w:t>
            </w:r>
          </w:p>
        </w:tc>
        <w:tc>
          <w:tcPr>
            <w:tcW w:w="1923" w:type="dxa"/>
            <w:tcBorders>
              <w:top w:val="single" w:color="000000" w:sz="4" w:space="0"/>
              <w:left w:val="single" w:color="000000" w:sz="4" w:space="0"/>
              <w:bottom w:val="single" w:color="000000" w:sz="4" w:space="0"/>
              <w:right w:val="single" w:color="000000" w:sz="4" w:space="0"/>
            </w:tcBorders>
            <w:vAlign w:val="center"/>
          </w:tcPr>
          <w:p w14:paraId="67187812">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lang w:eastAsia="en-US"/>
              </w:rPr>
            </w:pPr>
            <w:r>
              <w:rPr>
                <w:rFonts w:hint="eastAsia" w:ascii="仿宋" w:hAnsi="仿宋" w:eastAsia="仿宋" w:cs="华文仿宋"/>
                <w:color w:val="000000"/>
                <w:lang w:eastAsia="en-US"/>
              </w:rPr>
              <w:t>本金</w:t>
            </w:r>
          </w:p>
        </w:tc>
        <w:tc>
          <w:tcPr>
            <w:tcW w:w="6829" w:type="dxa"/>
            <w:gridSpan w:val="6"/>
            <w:tcBorders>
              <w:top w:val="single" w:color="000000" w:sz="4" w:space="0"/>
              <w:left w:val="single" w:color="000000" w:sz="4" w:space="0"/>
              <w:bottom w:val="single" w:color="auto" w:sz="4" w:space="0"/>
              <w:right w:val="single" w:color="000000" w:sz="4" w:space="0"/>
            </w:tcBorders>
            <w:vAlign w:val="center"/>
          </w:tcPr>
          <w:p w14:paraId="6A3539DD">
            <w:pPr>
              <w:keepNext w:val="0"/>
              <w:keepLines w:val="0"/>
              <w:pageBreakBefore w:val="0"/>
              <w:widowControl w:val="0"/>
              <w:kinsoku/>
              <w:wordWrap/>
              <w:overflowPunct/>
              <w:topLinePunct w:val="0"/>
              <w:autoSpaceDE/>
              <w:autoSpaceDN w:val="0"/>
              <w:bidi w:val="0"/>
              <w:spacing w:line="400" w:lineRule="exact"/>
              <w:jc w:val="left"/>
              <w:rPr>
                <w:rFonts w:hint="eastAsia" w:ascii="仿宋" w:hAnsi="仿宋" w:eastAsia="仿宋" w:cs="华文仿宋"/>
                <w:color w:val="000000"/>
                <w:lang w:eastAsia="en-US"/>
              </w:rPr>
            </w:pPr>
            <w:r>
              <w:rPr>
                <w:rFonts w:hint="eastAsia" w:ascii="仿宋" w:hAnsi="仿宋" w:eastAsia="仿宋" w:cs="华文仿宋"/>
                <w:color w:val="000000"/>
                <w:lang w:eastAsia="en-US"/>
              </w:rPr>
              <w:t>￥：</w:t>
            </w:r>
            <w:r>
              <w:rPr>
                <w:rFonts w:hint="eastAsia" w:ascii="仿宋" w:hAnsi="仿宋" w:eastAsia="仿宋" w:cs="华文仿宋"/>
                <w:color w:val="000000"/>
                <w:lang w:val="en-US" w:eastAsia="zh-CN"/>
              </w:rPr>
              <w:t xml:space="preserve">             </w:t>
            </w:r>
            <w:r>
              <w:rPr>
                <w:rFonts w:hint="eastAsia" w:ascii="仿宋" w:hAnsi="仿宋" w:eastAsia="仿宋" w:cs="华文仿宋"/>
                <w:color w:val="000000"/>
                <w:lang w:eastAsia="en-US"/>
              </w:rPr>
              <w:t>大写：</w:t>
            </w:r>
          </w:p>
        </w:tc>
      </w:tr>
      <w:tr w14:paraId="3581E6EF">
        <w:trPr>
          <w:cantSplit/>
          <w:trHeight w:val="387" w:hRule="atLeast"/>
        </w:trPr>
        <w:tc>
          <w:tcPr>
            <w:tcW w:w="1268" w:type="dxa"/>
            <w:vMerge w:val="continue"/>
            <w:tcBorders>
              <w:top w:val="nil"/>
              <w:left w:val="single" w:color="000000" w:sz="4" w:space="0"/>
              <w:bottom w:val="nil"/>
              <w:right w:val="single" w:color="000000" w:sz="4" w:space="0"/>
            </w:tcBorders>
            <w:vAlign w:val="center"/>
          </w:tcPr>
          <w:p w14:paraId="2933D44F">
            <w:pPr>
              <w:keepNext w:val="0"/>
              <w:keepLines w:val="0"/>
              <w:pageBreakBefore w:val="0"/>
              <w:widowControl w:val="0"/>
              <w:kinsoku/>
              <w:wordWrap/>
              <w:overflowPunct/>
              <w:topLinePunct w:val="0"/>
              <w:autoSpaceDE/>
              <w:autoSpaceDN w:val="0"/>
              <w:bidi w:val="0"/>
              <w:spacing w:line="400" w:lineRule="exact"/>
              <w:jc w:val="center"/>
              <w:rPr>
                <w:rFonts w:ascii="仿宋" w:hAnsi="仿宋" w:eastAsia="仿宋"/>
              </w:rPr>
            </w:pPr>
          </w:p>
        </w:tc>
        <w:tc>
          <w:tcPr>
            <w:tcW w:w="1923" w:type="dxa"/>
            <w:tcBorders>
              <w:top w:val="single" w:color="000000" w:sz="4" w:space="0"/>
              <w:left w:val="single" w:color="000000" w:sz="4" w:space="0"/>
              <w:bottom w:val="single" w:color="000000" w:sz="4" w:space="0"/>
              <w:right w:val="single" w:color="000000" w:sz="4" w:space="0"/>
            </w:tcBorders>
            <w:vAlign w:val="center"/>
          </w:tcPr>
          <w:p w14:paraId="7B23DA9A">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lang w:eastAsia="en-US"/>
              </w:rPr>
            </w:pPr>
            <w:r>
              <w:rPr>
                <w:rFonts w:hint="eastAsia" w:ascii="仿宋" w:hAnsi="仿宋" w:eastAsia="仿宋" w:cs="华文仿宋"/>
                <w:color w:val="000000"/>
                <w:lang w:eastAsia="en-US"/>
              </w:rPr>
              <w:t>利息等孳息债权</w:t>
            </w:r>
          </w:p>
          <w:p w14:paraId="11F7C08B">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lang w:val="en-US" w:eastAsia="zh-CN"/>
              </w:rPr>
            </w:pPr>
            <w:r>
              <w:rPr>
                <w:rFonts w:hint="eastAsia" w:ascii="仿宋" w:hAnsi="仿宋" w:eastAsia="仿宋" w:cs="华文仿宋"/>
                <w:color w:val="000000"/>
                <w:lang w:val="en-US" w:eastAsia="zh-CN"/>
              </w:rPr>
              <w:t>(</w:t>
            </w:r>
            <w:r>
              <w:rPr>
                <w:rFonts w:hint="eastAsia" w:ascii="仿宋" w:hAnsi="仿宋" w:eastAsia="仿宋" w:cs="华文仿宋"/>
                <w:color w:val="000000"/>
                <w:lang w:eastAsia="en-US"/>
              </w:rPr>
              <w:t>计算至2026.8.17</w:t>
            </w:r>
            <w:r>
              <w:rPr>
                <w:rFonts w:hint="eastAsia" w:ascii="仿宋" w:hAnsi="仿宋" w:eastAsia="仿宋" w:cs="华文仿宋"/>
                <w:color w:val="000000"/>
                <w:lang w:val="en-US" w:eastAsia="zh-CN"/>
              </w:rPr>
              <w:t>)</w:t>
            </w:r>
          </w:p>
        </w:tc>
        <w:tc>
          <w:tcPr>
            <w:tcW w:w="6829" w:type="dxa"/>
            <w:gridSpan w:val="6"/>
            <w:tcBorders>
              <w:top w:val="single" w:color="auto" w:sz="4" w:space="0"/>
              <w:left w:val="single" w:color="000000" w:sz="4" w:space="0"/>
              <w:bottom w:val="single" w:color="auto" w:sz="4" w:space="0"/>
              <w:right w:val="single" w:color="000000" w:sz="4" w:space="0"/>
            </w:tcBorders>
            <w:vAlign w:val="center"/>
          </w:tcPr>
          <w:p w14:paraId="5C204B9A">
            <w:pPr>
              <w:keepNext w:val="0"/>
              <w:keepLines w:val="0"/>
              <w:pageBreakBefore w:val="0"/>
              <w:widowControl w:val="0"/>
              <w:kinsoku/>
              <w:wordWrap/>
              <w:overflowPunct/>
              <w:topLinePunct w:val="0"/>
              <w:autoSpaceDE/>
              <w:autoSpaceDN w:val="0"/>
              <w:bidi w:val="0"/>
              <w:spacing w:line="400" w:lineRule="exact"/>
              <w:jc w:val="left"/>
              <w:rPr>
                <w:rFonts w:hint="eastAsia" w:ascii="仿宋" w:hAnsi="仿宋" w:eastAsia="仿宋" w:cs="华文仿宋"/>
                <w:color w:val="000000"/>
              </w:rPr>
            </w:pPr>
            <w:r>
              <w:rPr>
                <w:rFonts w:hint="eastAsia" w:ascii="仿宋" w:hAnsi="仿宋" w:eastAsia="仿宋" w:cs="华文仿宋"/>
                <w:color w:val="000000"/>
                <w:lang w:eastAsia="en-US"/>
              </w:rPr>
              <w:t>￥：</w:t>
            </w:r>
            <w:r>
              <w:rPr>
                <w:rFonts w:hint="eastAsia" w:ascii="仿宋" w:hAnsi="仿宋" w:eastAsia="仿宋" w:cs="华文仿宋"/>
                <w:color w:val="000000"/>
                <w:lang w:val="en-US" w:eastAsia="zh-CN"/>
              </w:rPr>
              <w:t xml:space="preserve">             </w:t>
            </w:r>
            <w:r>
              <w:rPr>
                <w:rFonts w:hint="eastAsia" w:ascii="仿宋" w:hAnsi="仿宋" w:eastAsia="仿宋" w:cs="华文仿宋"/>
                <w:color w:val="000000"/>
                <w:lang w:eastAsia="en-US"/>
              </w:rPr>
              <w:t>大写：</w:t>
            </w:r>
          </w:p>
        </w:tc>
      </w:tr>
      <w:tr w14:paraId="1C473B45">
        <w:trPr>
          <w:cantSplit/>
          <w:trHeight w:val="387" w:hRule="atLeast"/>
        </w:trPr>
        <w:tc>
          <w:tcPr>
            <w:tcW w:w="1268" w:type="dxa"/>
            <w:vMerge w:val="continue"/>
            <w:tcBorders>
              <w:top w:val="nil"/>
              <w:left w:val="single" w:color="000000" w:sz="4" w:space="0"/>
              <w:bottom w:val="nil"/>
              <w:right w:val="single" w:color="000000" w:sz="4" w:space="0"/>
            </w:tcBorders>
            <w:vAlign w:val="center"/>
          </w:tcPr>
          <w:p w14:paraId="4CB27F4E">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c>
          <w:tcPr>
            <w:tcW w:w="1923" w:type="dxa"/>
            <w:tcBorders>
              <w:top w:val="single" w:color="000000" w:sz="4" w:space="0"/>
              <w:left w:val="single" w:color="000000" w:sz="4" w:space="0"/>
              <w:bottom w:val="single" w:color="000000" w:sz="4" w:space="0"/>
              <w:right w:val="single" w:color="000000" w:sz="4" w:space="0"/>
            </w:tcBorders>
            <w:vAlign w:val="center"/>
          </w:tcPr>
          <w:p w14:paraId="3E76215D">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lang w:eastAsia="en-US"/>
              </w:rPr>
            </w:pPr>
            <w:r>
              <w:rPr>
                <w:rFonts w:hint="eastAsia" w:ascii="仿宋" w:hAnsi="仿宋" w:eastAsia="仿宋" w:cs="华文仿宋"/>
                <w:color w:val="000000"/>
                <w:lang w:eastAsia="en-US"/>
              </w:rPr>
              <w:t>其他损失债权</w:t>
            </w:r>
          </w:p>
        </w:tc>
        <w:tc>
          <w:tcPr>
            <w:tcW w:w="6829" w:type="dxa"/>
            <w:gridSpan w:val="6"/>
            <w:tcBorders>
              <w:top w:val="single" w:color="auto" w:sz="4" w:space="0"/>
              <w:left w:val="single" w:color="000000" w:sz="4" w:space="0"/>
              <w:bottom w:val="single" w:color="auto" w:sz="4" w:space="0"/>
              <w:right w:val="single" w:color="000000" w:sz="4" w:space="0"/>
            </w:tcBorders>
            <w:vAlign w:val="center"/>
          </w:tcPr>
          <w:p w14:paraId="09165164">
            <w:pPr>
              <w:keepNext w:val="0"/>
              <w:keepLines w:val="0"/>
              <w:pageBreakBefore w:val="0"/>
              <w:widowControl w:val="0"/>
              <w:kinsoku/>
              <w:wordWrap/>
              <w:overflowPunct/>
              <w:topLinePunct w:val="0"/>
              <w:autoSpaceDE/>
              <w:autoSpaceDN w:val="0"/>
              <w:bidi w:val="0"/>
              <w:spacing w:line="400" w:lineRule="exact"/>
              <w:jc w:val="left"/>
              <w:rPr>
                <w:rFonts w:hint="eastAsia" w:ascii="仿宋" w:hAnsi="仿宋" w:eastAsia="仿宋" w:cs="华文仿宋"/>
                <w:color w:val="000000"/>
              </w:rPr>
            </w:pPr>
            <w:r>
              <w:rPr>
                <w:rFonts w:hint="eastAsia" w:ascii="仿宋" w:hAnsi="仿宋" w:eastAsia="仿宋" w:cs="华文仿宋"/>
                <w:color w:val="000000"/>
                <w:lang w:eastAsia="en-US"/>
              </w:rPr>
              <w:t>￥：</w:t>
            </w:r>
            <w:r>
              <w:rPr>
                <w:rFonts w:hint="eastAsia" w:ascii="仿宋" w:hAnsi="仿宋" w:eastAsia="仿宋" w:cs="华文仿宋"/>
                <w:color w:val="000000"/>
                <w:lang w:val="en-US" w:eastAsia="zh-CN"/>
              </w:rPr>
              <w:t xml:space="preserve">             </w:t>
            </w:r>
            <w:r>
              <w:rPr>
                <w:rFonts w:hint="eastAsia" w:ascii="仿宋" w:hAnsi="仿宋" w:eastAsia="仿宋" w:cs="华文仿宋"/>
                <w:color w:val="000000"/>
                <w:lang w:eastAsia="en-US"/>
              </w:rPr>
              <w:t>大写：</w:t>
            </w:r>
          </w:p>
        </w:tc>
      </w:tr>
      <w:tr w14:paraId="6FDF8EBC">
        <w:trPr>
          <w:cantSplit/>
          <w:trHeight w:val="387" w:hRule="atLeast"/>
        </w:trPr>
        <w:tc>
          <w:tcPr>
            <w:tcW w:w="1268" w:type="dxa"/>
            <w:vMerge w:val="continue"/>
            <w:tcBorders>
              <w:top w:val="nil"/>
              <w:left w:val="single" w:color="000000" w:sz="4" w:space="0"/>
              <w:bottom w:val="single" w:color="000000" w:sz="4" w:space="0"/>
              <w:right w:val="single" w:color="000000" w:sz="4" w:space="0"/>
            </w:tcBorders>
            <w:vAlign w:val="center"/>
          </w:tcPr>
          <w:p w14:paraId="2531DC1D">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c>
          <w:tcPr>
            <w:tcW w:w="1923" w:type="dxa"/>
            <w:tcBorders>
              <w:top w:val="single" w:color="000000" w:sz="4" w:space="0"/>
              <w:left w:val="single" w:color="000000" w:sz="4" w:space="0"/>
              <w:bottom w:val="single" w:color="000000" w:sz="4" w:space="0"/>
              <w:right w:val="single" w:color="000000" w:sz="4" w:space="0"/>
            </w:tcBorders>
            <w:vAlign w:val="center"/>
          </w:tcPr>
          <w:p w14:paraId="5D58AB2E">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lang w:eastAsia="en-US"/>
              </w:rPr>
            </w:pPr>
            <w:r>
              <w:rPr>
                <w:rFonts w:hint="eastAsia" w:ascii="仿宋" w:hAnsi="仿宋" w:eastAsia="仿宋" w:cs="华文仿宋"/>
                <w:color w:val="000000"/>
                <w:lang w:eastAsia="en-US"/>
              </w:rPr>
              <w:t>总额</w:t>
            </w:r>
          </w:p>
        </w:tc>
        <w:tc>
          <w:tcPr>
            <w:tcW w:w="6829" w:type="dxa"/>
            <w:gridSpan w:val="6"/>
            <w:tcBorders>
              <w:top w:val="single" w:color="auto" w:sz="4" w:space="0"/>
              <w:left w:val="single" w:color="000000" w:sz="4" w:space="0"/>
              <w:bottom w:val="single" w:color="000000" w:sz="4" w:space="0"/>
              <w:right w:val="single" w:color="000000" w:sz="4" w:space="0"/>
            </w:tcBorders>
            <w:vAlign w:val="center"/>
          </w:tcPr>
          <w:p w14:paraId="363A2F7D">
            <w:pPr>
              <w:keepNext w:val="0"/>
              <w:keepLines w:val="0"/>
              <w:pageBreakBefore w:val="0"/>
              <w:widowControl w:val="0"/>
              <w:kinsoku/>
              <w:wordWrap/>
              <w:overflowPunct/>
              <w:topLinePunct w:val="0"/>
              <w:autoSpaceDE/>
              <w:autoSpaceDN w:val="0"/>
              <w:bidi w:val="0"/>
              <w:spacing w:line="400" w:lineRule="exact"/>
              <w:jc w:val="left"/>
              <w:rPr>
                <w:rFonts w:hint="eastAsia" w:ascii="仿宋" w:hAnsi="仿宋" w:eastAsia="仿宋" w:cs="华文仿宋"/>
                <w:color w:val="000000"/>
              </w:rPr>
            </w:pPr>
            <w:r>
              <w:rPr>
                <w:rFonts w:hint="eastAsia" w:ascii="仿宋" w:hAnsi="仿宋" w:eastAsia="仿宋" w:cs="华文仿宋"/>
                <w:color w:val="000000"/>
                <w:lang w:eastAsia="en-US"/>
              </w:rPr>
              <w:t>￥：</w:t>
            </w:r>
            <w:r>
              <w:rPr>
                <w:rFonts w:hint="eastAsia" w:ascii="仿宋" w:hAnsi="仿宋" w:eastAsia="仿宋" w:cs="华文仿宋"/>
                <w:color w:val="000000"/>
                <w:lang w:val="en-US" w:eastAsia="zh-CN"/>
              </w:rPr>
              <w:t xml:space="preserve">             </w:t>
            </w:r>
            <w:r>
              <w:rPr>
                <w:rFonts w:hint="eastAsia" w:ascii="仿宋" w:hAnsi="仿宋" w:eastAsia="仿宋" w:cs="华文仿宋"/>
                <w:color w:val="000000"/>
                <w:lang w:eastAsia="en-US"/>
              </w:rPr>
              <w:t>大写：</w:t>
            </w:r>
          </w:p>
        </w:tc>
      </w:tr>
      <w:tr w14:paraId="6FAAE515">
        <w:trPr>
          <w:trHeight w:val="432" w:hRule="atLeast"/>
        </w:trPr>
        <w:tc>
          <w:tcPr>
            <w:tcW w:w="1268" w:type="dxa"/>
            <w:vMerge w:val="restart"/>
            <w:tcBorders>
              <w:top w:val="single" w:color="000000" w:sz="4" w:space="0"/>
              <w:left w:val="single" w:color="000000" w:sz="4" w:space="0"/>
              <w:bottom w:val="nil"/>
              <w:right w:val="single" w:color="000000" w:sz="4" w:space="0"/>
            </w:tcBorders>
            <w:vAlign w:val="center"/>
          </w:tcPr>
          <w:p w14:paraId="06EC3F39">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lang w:eastAsia="en-US"/>
              </w:rPr>
            </w:pPr>
            <w:r>
              <w:rPr>
                <w:rFonts w:hint="eastAsia" w:ascii="仿宋" w:hAnsi="仿宋" w:eastAsia="仿宋" w:cs="华文仿宋"/>
                <w:color w:val="000000"/>
                <w:lang w:eastAsia="en-US"/>
              </w:rPr>
              <w:t>财产担保情况</w:t>
            </w:r>
          </w:p>
        </w:tc>
        <w:tc>
          <w:tcPr>
            <w:tcW w:w="1923" w:type="dxa"/>
            <w:tcBorders>
              <w:top w:val="single" w:color="000000" w:sz="4" w:space="0"/>
              <w:left w:val="single" w:color="000000" w:sz="4" w:space="0"/>
              <w:bottom w:val="single" w:color="000000" w:sz="4" w:space="0"/>
              <w:right w:val="single" w:color="000000" w:sz="4" w:space="0"/>
            </w:tcBorders>
            <w:vAlign w:val="center"/>
          </w:tcPr>
          <w:p w14:paraId="6B4FB5F8">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lang w:eastAsia="en-US"/>
              </w:rPr>
            </w:pPr>
            <w:r>
              <w:rPr>
                <w:rFonts w:hint="eastAsia" w:ascii="仿宋" w:hAnsi="仿宋" w:eastAsia="仿宋" w:cs="华文仿宋"/>
                <w:color w:val="000000"/>
                <w:lang w:eastAsia="en-US"/>
              </w:rPr>
              <w:t>有无特定财产担保</w:t>
            </w:r>
          </w:p>
        </w:tc>
        <w:tc>
          <w:tcPr>
            <w:tcW w:w="2192" w:type="dxa"/>
            <w:gridSpan w:val="2"/>
            <w:tcBorders>
              <w:top w:val="single" w:color="000000" w:sz="4" w:space="0"/>
              <w:left w:val="single" w:color="000000" w:sz="4" w:space="0"/>
              <w:bottom w:val="single" w:color="auto" w:sz="4" w:space="0"/>
              <w:right w:val="single" w:color="000000" w:sz="4" w:space="0"/>
            </w:tcBorders>
            <w:vAlign w:val="center"/>
          </w:tcPr>
          <w:p w14:paraId="719716E6">
            <w:pPr>
              <w:keepNext w:val="0"/>
              <w:keepLines w:val="0"/>
              <w:pageBreakBefore w:val="0"/>
              <w:widowControl w:val="0"/>
              <w:kinsoku/>
              <w:wordWrap/>
              <w:overflowPunct/>
              <w:topLinePunct w:val="0"/>
              <w:autoSpaceDE/>
              <w:autoSpaceDN w:val="0"/>
              <w:bidi w:val="0"/>
              <w:spacing w:line="400" w:lineRule="exact"/>
              <w:jc w:val="left"/>
              <w:rPr>
                <w:rFonts w:hint="eastAsia" w:ascii="仿宋" w:hAnsi="仿宋" w:eastAsia="仿宋" w:cs="华文仿宋"/>
                <w:color w:val="000000"/>
                <w:lang w:eastAsia="en-US"/>
              </w:rPr>
            </w:pPr>
            <w:r>
              <w:rPr>
                <w:rFonts w:hint="eastAsia" w:ascii="仿宋" w:hAnsi="仿宋" w:eastAsia="仿宋" w:cs="华文仿宋"/>
                <w:color w:val="000000"/>
                <w:lang w:eastAsia="en-US"/>
              </w:rPr>
              <w:t>□有</w:t>
            </w:r>
            <w:r>
              <w:rPr>
                <w:rFonts w:hint="eastAsia" w:ascii="仿宋" w:hAnsi="仿宋" w:eastAsia="仿宋" w:cs="华文仿宋"/>
                <w:color w:val="000000"/>
                <w:lang w:val="en-US" w:eastAsia="zh-CN"/>
              </w:rPr>
              <w:t xml:space="preserve">  </w:t>
            </w:r>
            <w:r>
              <w:rPr>
                <w:rFonts w:hint="eastAsia" w:ascii="仿宋" w:hAnsi="仿宋" w:eastAsia="仿宋" w:cs="华文仿宋"/>
                <w:color w:val="000000"/>
                <w:lang w:eastAsia="en-US"/>
              </w:rPr>
              <w:t>□无</w:t>
            </w:r>
          </w:p>
        </w:tc>
        <w:tc>
          <w:tcPr>
            <w:tcW w:w="1547" w:type="dxa"/>
            <w:gridSpan w:val="3"/>
            <w:tcBorders>
              <w:top w:val="single" w:color="000000" w:sz="4" w:space="0"/>
              <w:left w:val="single" w:color="000000" w:sz="4" w:space="0"/>
              <w:bottom w:val="single" w:color="auto" w:sz="4" w:space="0"/>
              <w:right w:val="single" w:color="000000" w:sz="4" w:space="0"/>
            </w:tcBorders>
            <w:vAlign w:val="center"/>
          </w:tcPr>
          <w:p w14:paraId="17CAF44F">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lang w:eastAsia="en-US"/>
              </w:rPr>
            </w:pPr>
            <w:r>
              <w:rPr>
                <w:rFonts w:hint="eastAsia" w:ascii="仿宋" w:hAnsi="仿宋" w:eastAsia="仿宋" w:cs="华文仿宋"/>
                <w:color w:val="000000"/>
                <w:lang w:eastAsia="en-US"/>
              </w:rPr>
              <w:t>担保金额范围</w:t>
            </w:r>
          </w:p>
        </w:tc>
        <w:tc>
          <w:tcPr>
            <w:tcW w:w="3090" w:type="dxa"/>
            <w:tcBorders>
              <w:top w:val="single" w:color="000000" w:sz="4" w:space="0"/>
              <w:left w:val="single" w:color="000000" w:sz="4" w:space="0"/>
              <w:bottom w:val="single" w:color="auto" w:sz="4" w:space="0"/>
              <w:right w:val="single" w:color="000000" w:sz="4" w:space="0"/>
            </w:tcBorders>
            <w:vAlign w:val="center"/>
          </w:tcPr>
          <w:p w14:paraId="21ED1AB6">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r>
      <w:tr w14:paraId="299B3871">
        <w:trPr>
          <w:trHeight w:val="512" w:hRule="atLeast"/>
        </w:trPr>
        <w:tc>
          <w:tcPr>
            <w:tcW w:w="1268" w:type="dxa"/>
            <w:vMerge w:val="continue"/>
            <w:tcBorders>
              <w:top w:val="nil"/>
              <w:left w:val="single" w:color="000000" w:sz="4" w:space="0"/>
              <w:bottom w:val="nil"/>
              <w:right w:val="single" w:color="000000" w:sz="4" w:space="0"/>
            </w:tcBorders>
            <w:vAlign w:val="center"/>
          </w:tcPr>
          <w:p w14:paraId="46145E6D">
            <w:pPr>
              <w:keepNext w:val="0"/>
              <w:keepLines w:val="0"/>
              <w:pageBreakBefore w:val="0"/>
              <w:widowControl w:val="0"/>
              <w:kinsoku/>
              <w:wordWrap/>
              <w:overflowPunct/>
              <w:topLinePunct w:val="0"/>
              <w:autoSpaceDE/>
              <w:autoSpaceDN w:val="0"/>
              <w:bidi w:val="0"/>
              <w:spacing w:line="400" w:lineRule="exact"/>
              <w:jc w:val="center"/>
              <w:rPr>
                <w:rFonts w:ascii="仿宋" w:hAnsi="仿宋" w:eastAsia="仿宋"/>
              </w:rPr>
            </w:pPr>
          </w:p>
        </w:tc>
        <w:tc>
          <w:tcPr>
            <w:tcW w:w="1923" w:type="dxa"/>
            <w:tcBorders>
              <w:top w:val="single" w:color="000000" w:sz="4" w:space="0"/>
              <w:left w:val="single" w:color="000000" w:sz="4" w:space="0"/>
              <w:bottom w:val="single" w:color="000000" w:sz="4" w:space="0"/>
              <w:right w:val="single" w:color="000000" w:sz="4" w:space="0"/>
            </w:tcBorders>
            <w:vAlign w:val="center"/>
          </w:tcPr>
          <w:p w14:paraId="73027B62">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lang w:eastAsia="en-US"/>
              </w:rPr>
            </w:pPr>
            <w:r>
              <w:rPr>
                <w:rFonts w:hint="eastAsia" w:ascii="仿宋" w:hAnsi="仿宋" w:eastAsia="仿宋" w:cs="华文仿宋"/>
                <w:color w:val="000000"/>
                <w:lang w:eastAsia="en-US"/>
              </w:rPr>
              <w:t>财产担保方式</w:t>
            </w:r>
          </w:p>
        </w:tc>
        <w:tc>
          <w:tcPr>
            <w:tcW w:w="6829" w:type="dxa"/>
            <w:gridSpan w:val="6"/>
            <w:tcBorders>
              <w:top w:val="single" w:color="auto" w:sz="4" w:space="0"/>
              <w:left w:val="single" w:color="000000" w:sz="4" w:space="0"/>
              <w:bottom w:val="single" w:color="auto" w:sz="4" w:space="0"/>
              <w:right w:val="single" w:color="000000" w:sz="4" w:space="0"/>
            </w:tcBorders>
            <w:vAlign w:val="center"/>
          </w:tcPr>
          <w:p w14:paraId="0404217F">
            <w:pPr>
              <w:keepNext w:val="0"/>
              <w:keepLines w:val="0"/>
              <w:pageBreakBefore w:val="0"/>
              <w:widowControl w:val="0"/>
              <w:kinsoku/>
              <w:wordWrap/>
              <w:overflowPunct/>
              <w:topLinePunct w:val="0"/>
              <w:autoSpaceDE/>
              <w:autoSpaceDN w:val="0"/>
              <w:bidi w:val="0"/>
              <w:spacing w:line="400" w:lineRule="exact"/>
              <w:rPr>
                <w:rFonts w:hint="eastAsia" w:ascii="仿宋" w:hAnsi="仿宋" w:eastAsia="仿宋" w:cs="华文仿宋"/>
                <w:color w:val="000000"/>
                <w:lang w:eastAsia="en-US"/>
              </w:rPr>
            </w:pPr>
            <w:r>
              <w:rPr>
                <w:rFonts w:hint="eastAsia" w:ascii="仿宋" w:hAnsi="仿宋" w:eastAsia="仿宋" w:cs="华文仿宋"/>
                <w:color w:val="000000"/>
                <w:lang w:eastAsia="en-US"/>
              </w:rPr>
              <w:t>□抵押□质押□留置□其他法定优先权（名称：</w:t>
            </w:r>
            <w:r>
              <w:rPr>
                <w:rFonts w:hint="eastAsia" w:ascii="仿宋" w:hAnsi="仿宋" w:eastAsia="仿宋" w:cs="华文仿宋"/>
                <w:color w:val="000000"/>
                <w:lang w:val="en-US" w:eastAsia="zh-CN"/>
              </w:rPr>
              <w:t xml:space="preserve">                  </w:t>
            </w:r>
            <w:r>
              <w:rPr>
                <w:rFonts w:hint="eastAsia" w:ascii="仿宋" w:hAnsi="仿宋" w:eastAsia="仿宋" w:cs="华文仿宋"/>
                <w:color w:val="000000"/>
                <w:lang w:eastAsia="en-US"/>
              </w:rPr>
              <w:t>）</w:t>
            </w:r>
          </w:p>
        </w:tc>
      </w:tr>
      <w:tr w14:paraId="3FCFF553">
        <w:trPr>
          <w:trHeight w:val="432" w:hRule="atLeast"/>
        </w:trPr>
        <w:tc>
          <w:tcPr>
            <w:tcW w:w="1268" w:type="dxa"/>
            <w:vMerge w:val="continue"/>
            <w:tcBorders>
              <w:top w:val="nil"/>
              <w:left w:val="single" w:color="000000" w:sz="4" w:space="0"/>
              <w:bottom w:val="single" w:color="000000" w:sz="4" w:space="0"/>
              <w:right w:val="single" w:color="000000" w:sz="4" w:space="0"/>
            </w:tcBorders>
            <w:vAlign w:val="center"/>
          </w:tcPr>
          <w:p w14:paraId="0E757FD4">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c>
          <w:tcPr>
            <w:tcW w:w="1923" w:type="dxa"/>
            <w:tcBorders>
              <w:top w:val="single" w:color="000000" w:sz="4" w:space="0"/>
              <w:left w:val="single" w:color="000000" w:sz="4" w:space="0"/>
              <w:bottom w:val="single" w:color="000000" w:sz="4" w:space="0"/>
              <w:right w:val="single" w:color="000000" w:sz="4" w:space="0"/>
            </w:tcBorders>
            <w:vAlign w:val="center"/>
          </w:tcPr>
          <w:p w14:paraId="307BC728">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lang w:eastAsia="en-US"/>
              </w:rPr>
            </w:pPr>
            <w:r>
              <w:rPr>
                <w:rFonts w:hint="eastAsia" w:ascii="仿宋" w:hAnsi="仿宋" w:eastAsia="仿宋" w:cs="华文仿宋"/>
                <w:color w:val="000000"/>
                <w:lang w:eastAsia="en-US"/>
              </w:rPr>
              <w:t>担保或优先权财产</w:t>
            </w:r>
          </w:p>
        </w:tc>
        <w:tc>
          <w:tcPr>
            <w:tcW w:w="6829" w:type="dxa"/>
            <w:gridSpan w:val="6"/>
            <w:tcBorders>
              <w:top w:val="single" w:color="auto" w:sz="4" w:space="0"/>
              <w:left w:val="single" w:color="000000" w:sz="4" w:space="0"/>
              <w:bottom w:val="single" w:color="000000" w:sz="4" w:space="0"/>
              <w:right w:val="single" w:color="000000" w:sz="4" w:space="0"/>
            </w:tcBorders>
            <w:vAlign w:val="center"/>
          </w:tcPr>
          <w:p w14:paraId="2B3D6AE3">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r>
      <w:tr w14:paraId="236DC169">
        <w:trPr>
          <w:trHeight w:val="303" w:hRule="atLeast"/>
        </w:trPr>
        <w:tc>
          <w:tcPr>
            <w:tcW w:w="3191" w:type="dxa"/>
            <w:gridSpan w:val="2"/>
            <w:tcBorders>
              <w:top w:val="single" w:color="000000" w:sz="4" w:space="0"/>
              <w:left w:val="single" w:color="000000" w:sz="4" w:space="0"/>
              <w:bottom w:val="nil"/>
              <w:right w:val="single" w:color="000000" w:sz="4" w:space="0"/>
            </w:tcBorders>
            <w:vAlign w:val="center"/>
          </w:tcPr>
          <w:p w14:paraId="378DF24F">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r>
              <w:rPr>
                <w:rFonts w:hint="eastAsia" w:ascii="仿宋" w:hAnsi="仿宋" w:eastAsia="仿宋" w:cs="华文仿宋"/>
              </w:rPr>
              <w:t>是否有连带债务人</w:t>
            </w:r>
          </w:p>
        </w:tc>
        <w:tc>
          <w:tcPr>
            <w:tcW w:w="1308" w:type="dxa"/>
            <w:tcBorders>
              <w:top w:val="single" w:color="000000" w:sz="4" w:space="0"/>
              <w:left w:val="single" w:color="000000" w:sz="4" w:space="0"/>
              <w:bottom w:val="nil"/>
              <w:right w:val="single" w:color="auto" w:sz="4" w:space="0"/>
            </w:tcBorders>
            <w:vAlign w:val="center"/>
          </w:tcPr>
          <w:p w14:paraId="7F9FFE38">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r>
              <w:rPr>
                <w:rFonts w:hint="eastAsia" w:ascii="仿宋" w:hAnsi="仿宋" w:eastAsia="仿宋" w:cs="华文仿宋"/>
                <w:color w:val="000000"/>
                <w:lang w:eastAsia="en-US"/>
              </w:rPr>
              <w:t>□有</w:t>
            </w:r>
            <w:r>
              <w:rPr>
                <w:rFonts w:hint="eastAsia" w:ascii="仿宋" w:hAnsi="仿宋" w:eastAsia="仿宋" w:cs="华文仿宋"/>
                <w:color w:val="000000"/>
                <w:lang w:val="en-US" w:eastAsia="zh-CN"/>
              </w:rPr>
              <w:t xml:space="preserve">  </w:t>
            </w:r>
            <w:r>
              <w:rPr>
                <w:rFonts w:hint="eastAsia" w:ascii="仿宋" w:hAnsi="仿宋" w:eastAsia="仿宋" w:cs="华文仿宋"/>
                <w:color w:val="000000"/>
                <w:lang w:eastAsia="zh-CN"/>
              </w:rPr>
              <w:t>□</w:t>
            </w:r>
            <w:r>
              <w:rPr>
                <w:rFonts w:hint="eastAsia" w:ascii="仿宋" w:hAnsi="仿宋" w:eastAsia="仿宋" w:cs="华文仿宋"/>
                <w:color w:val="000000"/>
                <w:lang w:eastAsia="en-US"/>
              </w:rPr>
              <w:t>无</w:t>
            </w:r>
          </w:p>
        </w:tc>
        <w:tc>
          <w:tcPr>
            <w:tcW w:w="1750" w:type="dxa"/>
            <w:gridSpan w:val="3"/>
            <w:tcBorders>
              <w:top w:val="single" w:color="000000" w:sz="4" w:space="0"/>
              <w:left w:val="single" w:color="auto" w:sz="4" w:space="0"/>
              <w:bottom w:val="nil"/>
              <w:right w:val="single" w:color="auto" w:sz="4" w:space="0"/>
            </w:tcBorders>
            <w:vAlign w:val="center"/>
          </w:tcPr>
          <w:p w14:paraId="5C032210">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r>
              <w:rPr>
                <w:rFonts w:hint="eastAsia" w:ascii="仿宋" w:hAnsi="仿宋" w:eastAsia="仿宋" w:cs="华文仿宋"/>
                <w:color w:val="000000"/>
              </w:rPr>
              <w:t>名称及最高限额</w:t>
            </w:r>
          </w:p>
        </w:tc>
        <w:tc>
          <w:tcPr>
            <w:tcW w:w="3771" w:type="dxa"/>
            <w:gridSpan w:val="2"/>
            <w:tcBorders>
              <w:top w:val="single" w:color="000000" w:sz="4" w:space="0"/>
              <w:left w:val="single" w:color="auto" w:sz="4" w:space="0"/>
              <w:bottom w:val="nil"/>
              <w:right w:val="single" w:color="000000" w:sz="4" w:space="0"/>
            </w:tcBorders>
            <w:vAlign w:val="center"/>
          </w:tcPr>
          <w:p w14:paraId="39239550">
            <w:pPr>
              <w:keepNext w:val="0"/>
              <w:keepLines w:val="0"/>
              <w:pageBreakBefore w:val="0"/>
              <w:widowControl w:val="0"/>
              <w:kinsoku/>
              <w:wordWrap/>
              <w:overflowPunct/>
              <w:topLinePunct w:val="0"/>
              <w:autoSpaceDE/>
              <w:autoSpaceDN w:val="0"/>
              <w:bidi w:val="0"/>
              <w:spacing w:line="400" w:lineRule="exact"/>
              <w:jc w:val="left"/>
              <w:rPr>
                <w:rFonts w:hint="eastAsia" w:ascii="仿宋" w:hAnsi="仿宋" w:eastAsia="仿宋" w:cs="华文仿宋"/>
                <w:color w:val="000000"/>
              </w:rPr>
            </w:pPr>
          </w:p>
        </w:tc>
      </w:tr>
      <w:tr w14:paraId="3D908778">
        <w:trPr>
          <w:trHeight w:val="281" w:hRule="atLeast"/>
        </w:trPr>
        <w:tc>
          <w:tcPr>
            <w:tcW w:w="3191" w:type="dxa"/>
            <w:gridSpan w:val="2"/>
            <w:tcBorders>
              <w:top w:val="single" w:color="auto" w:sz="4" w:space="0"/>
              <w:left w:val="single" w:color="000000" w:sz="4" w:space="0"/>
              <w:bottom w:val="single" w:color="auto" w:sz="4" w:space="0"/>
              <w:right w:val="single" w:color="000000" w:sz="4" w:space="0"/>
            </w:tcBorders>
            <w:vAlign w:val="center"/>
          </w:tcPr>
          <w:p w14:paraId="0F18812F">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r>
              <w:rPr>
                <w:rFonts w:hint="eastAsia" w:ascii="仿宋" w:hAnsi="仿宋" w:eastAsia="仿宋" w:cs="华文仿宋"/>
                <w:color w:val="000000"/>
              </w:rPr>
              <w:t>是否属连带债权人</w:t>
            </w:r>
          </w:p>
        </w:tc>
        <w:tc>
          <w:tcPr>
            <w:tcW w:w="1308" w:type="dxa"/>
            <w:tcBorders>
              <w:top w:val="single" w:color="auto" w:sz="4" w:space="0"/>
              <w:left w:val="single" w:color="000000" w:sz="4" w:space="0"/>
              <w:bottom w:val="single" w:color="auto" w:sz="4" w:space="0"/>
              <w:right w:val="single" w:color="auto" w:sz="4" w:space="0"/>
            </w:tcBorders>
            <w:vAlign w:val="center"/>
          </w:tcPr>
          <w:p w14:paraId="0AB88D2C">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r>
              <w:rPr>
                <w:rFonts w:hint="eastAsia" w:ascii="仿宋" w:hAnsi="仿宋" w:eastAsia="仿宋" w:cs="华文仿宋"/>
                <w:color w:val="000000"/>
                <w:lang w:eastAsia="en-US"/>
              </w:rPr>
              <w:t>□有</w:t>
            </w:r>
            <w:r>
              <w:rPr>
                <w:rFonts w:hint="eastAsia" w:ascii="仿宋" w:hAnsi="仿宋" w:eastAsia="仿宋" w:cs="华文仿宋"/>
                <w:color w:val="000000"/>
                <w:lang w:val="en-US" w:eastAsia="zh-CN"/>
              </w:rPr>
              <w:t xml:space="preserve">  </w:t>
            </w:r>
            <w:r>
              <w:rPr>
                <w:rFonts w:hint="eastAsia" w:ascii="仿宋" w:hAnsi="仿宋" w:eastAsia="仿宋" w:cs="华文仿宋"/>
                <w:color w:val="000000"/>
                <w:lang w:eastAsia="en-US"/>
              </w:rPr>
              <w:t>□无</w:t>
            </w:r>
          </w:p>
        </w:tc>
        <w:tc>
          <w:tcPr>
            <w:tcW w:w="1750" w:type="dxa"/>
            <w:gridSpan w:val="3"/>
            <w:tcBorders>
              <w:top w:val="single" w:color="auto" w:sz="4" w:space="0"/>
              <w:left w:val="single" w:color="auto" w:sz="4" w:space="0"/>
              <w:bottom w:val="single" w:color="auto" w:sz="4" w:space="0"/>
              <w:right w:val="single" w:color="auto" w:sz="4" w:space="0"/>
            </w:tcBorders>
            <w:vAlign w:val="center"/>
          </w:tcPr>
          <w:p w14:paraId="719CE7BF">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r>
              <w:rPr>
                <w:rFonts w:hint="eastAsia" w:ascii="仿宋" w:hAnsi="仿宋" w:eastAsia="仿宋" w:cs="华文仿宋"/>
                <w:color w:val="000000"/>
              </w:rPr>
              <w:t>名称</w:t>
            </w:r>
          </w:p>
        </w:tc>
        <w:tc>
          <w:tcPr>
            <w:tcW w:w="3771" w:type="dxa"/>
            <w:gridSpan w:val="2"/>
            <w:tcBorders>
              <w:top w:val="single" w:color="auto" w:sz="4" w:space="0"/>
              <w:left w:val="single" w:color="auto" w:sz="4" w:space="0"/>
              <w:bottom w:val="single" w:color="auto" w:sz="4" w:space="0"/>
              <w:right w:val="single" w:color="000000" w:sz="4" w:space="0"/>
            </w:tcBorders>
            <w:vAlign w:val="center"/>
          </w:tcPr>
          <w:p w14:paraId="3D772DAB">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r>
      <w:tr w14:paraId="4606C9C8">
        <w:trPr>
          <w:trHeight w:val="156" w:hRule="atLeast"/>
        </w:trPr>
        <w:tc>
          <w:tcPr>
            <w:tcW w:w="1268" w:type="dxa"/>
            <w:vMerge w:val="restart"/>
            <w:tcBorders>
              <w:top w:val="single" w:color="auto" w:sz="4" w:space="0"/>
              <w:left w:val="single" w:color="000000" w:sz="4" w:space="0"/>
              <w:bottom w:val="nil"/>
              <w:right w:val="single" w:color="000000" w:sz="4" w:space="0"/>
            </w:tcBorders>
            <w:vAlign w:val="center"/>
          </w:tcPr>
          <w:p w14:paraId="1C110B14">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lang w:eastAsia="en-US"/>
              </w:rPr>
            </w:pPr>
            <w:r>
              <w:rPr>
                <w:rFonts w:hint="eastAsia" w:ascii="仿宋" w:hAnsi="仿宋" w:eastAsia="仿宋" w:cs="华文仿宋"/>
                <w:color w:val="000000"/>
                <w:lang w:eastAsia="en-US"/>
              </w:rPr>
              <w:t>债权涉诉（仲裁）情况</w:t>
            </w:r>
          </w:p>
        </w:tc>
        <w:tc>
          <w:tcPr>
            <w:tcW w:w="1923" w:type="dxa"/>
            <w:tcBorders>
              <w:top w:val="single" w:color="auto" w:sz="4" w:space="0"/>
              <w:left w:val="single" w:color="000000" w:sz="4" w:space="0"/>
              <w:bottom w:val="single" w:color="auto" w:sz="4" w:space="0"/>
              <w:right w:val="single" w:color="auto" w:sz="4" w:space="0"/>
            </w:tcBorders>
            <w:vAlign w:val="center"/>
          </w:tcPr>
          <w:p w14:paraId="12C2FC9F">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lang w:eastAsia="en-US"/>
              </w:rPr>
            </w:pPr>
            <w:r>
              <w:rPr>
                <w:rFonts w:hint="eastAsia" w:ascii="仿宋" w:hAnsi="仿宋" w:eastAsia="仿宋" w:cs="华文仿宋"/>
                <w:color w:val="000000"/>
                <w:lang w:eastAsia="en-US"/>
              </w:rPr>
              <w:t>是否涉诉（仲裁）</w:t>
            </w:r>
          </w:p>
        </w:tc>
        <w:tc>
          <w:tcPr>
            <w:tcW w:w="6829" w:type="dxa"/>
            <w:gridSpan w:val="6"/>
            <w:tcBorders>
              <w:top w:val="single" w:color="auto" w:sz="4" w:space="0"/>
              <w:left w:val="single" w:color="auto" w:sz="4" w:space="0"/>
              <w:bottom w:val="single" w:color="auto" w:sz="4" w:space="0"/>
              <w:right w:val="single" w:color="000000" w:sz="4" w:space="0"/>
            </w:tcBorders>
            <w:vAlign w:val="center"/>
          </w:tcPr>
          <w:p w14:paraId="7604FA3B">
            <w:pPr>
              <w:keepNext w:val="0"/>
              <w:keepLines w:val="0"/>
              <w:pageBreakBefore w:val="0"/>
              <w:widowControl w:val="0"/>
              <w:kinsoku/>
              <w:wordWrap/>
              <w:overflowPunct/>
              <w:topLinePunct w:val="0"/>
              <w:autoSpaceDE/>
              <w:autoSpaceDN w:val="0"/>
              <w:bidi w:val="0"/>
              <w:spacing w:line="400" w:lineRule="exact"/>
              <w:jc w:val="left"/>
              <w:rPr>
                <w:rFonts w:hint="eastAsia" w:ascii="仿宋" w:hAnsi="仿宋" w:eastAsia="仿宋" w:cs="华文仿宋"/>
                <w:color w:val="000000"/>
              </w:rPr>
            </w:pPr>
            <w:r>
              <w:rPr>
                <w:rFonts w:hint="eastAsia" w:ascii="仿宋" w:hAnsi="仿宋" w:eastAsia="仿宋" w:cs="华文仿宋"/>
                <w:color w:val="000000"/>
                <w:lang w:eastAsia="en-US"/>
              </w:rPr>
              <w:t>□是（案号：</w:t>
            </w:r>
            <w:r>
              <w:rPr>
                <w:rFonts w:hint="eastAsia" w:ascii="仿宋" w:hAnsi="仿宋" w:eastAsia="仿宋" w:cs="华文仿宋"/>
                <w:color w:val="000000"/>
                <w:lang w:val="en-US" w:eastAsia="zh-CN"/>
              </w:rPr>
              <w:t xml:space="preserve">                        </w:t>
            </w:r>
            <w:r>
              <w:rPr>
                <w:rFonts w:hint="eastAsia" w:ascii="仿宋" w:hAnsi="仿宋" w:eastAsia="仿宋" w:cs="华文仿宋"/>
                <w:color w:val="000000"/>
                <w:lang w:eastAsia="en-US"/>
              </w:rPr>
              <w:t>）□否</w:t>
            </w:r>
          </w:p>
        </w:tc>
      </w:tr>
      <w:tr w14:paraId="18734EE9">
        <w:trPr>
          <w:trHeight w:val="156" w:hRule="atLeast"/>
        </w:trPr>
        <w:tc>
          <w:tcPr>
            <w:tcW w:w="1268" w:type="dxa"/>
            <w:vMerge w:val="continue"/>
            <w:tcBorders>
              <w:top w:val="nil"/>
              <w:left w:val="single" w:color="000000" w:sz="4" w:space="0"/>
              <w:bottom w:val="nil"/>
              <w:right w:val="single" w:color="000000" w:sz="4" w:space="0"/>
            </w:tcBorders>
            <w:vAlign w:val="center"/>
          </w:tcPr>
          <w:p w14:paraId="6092571A">
            <w:pPr>
              <w:keepNext w:val="0"/>
              <w:keepLines w:val="0"/>
              <w:pageBreakBefore w:val="0"/>
              <w:widowControl w:val="0"/>
              <w:kinsoku/>
              <w:wordWrap/>
              <w:overflowPunct/>
              <w:topLinePunct w:val="0"/>
              <w:autoSpaceDE/>
              <w:autoSpaceDN w:val="0"/>
              <w:bidi w:val="0"/>
              <w:spacing w:line="400" w:lineRule="exact"/>
              <w:jc w:val="center"/>
              <w:rPr>
                <w:rFonts w:ascii="仿宋" w:hAnsi="仿宋" w:eastAsia="仿宋"/>
              </w:rPr>
            </w:pPr>
          </w:p>
        </w:tc>
        <w:tc>
          <w:tcPr>
            <w:tcW w:w="1923" w:type="dxa"/>
            <w:tcBorders>
              <w:top w:val="single" w:color="auto" w:sz="4" w:space="0"/>
              <w:left w:val="single" w:color="000000" w:sz="4" w:space="0"/>
              <w:bottom w:val="single" w:color="auto" w:sz="4" w:space="0"/>
              <w:right w:val="single" w:color="auto" w:sz="4" w:space="0"/>
            </w:tcBorders>
            <w:vAlign w:val="center"/>
          </w:tcPr>
          <w:p w14:paraId="4A767F47">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lang w:eastAsia="en-US"/>
              </w:rPr>
            </w:pPr>
            <w:r>
              <w:rPr>
                <w:rFonts w:hint="eastAsia" w:ascii="仿宋" w:hAnsi="仿宋" w:eastAsia="仿宋" w:cs="华文仿宋"/>
                <w:color w:val="000000"/>
                <w:lang w:eastAsia="en-US"/>
              </w:rPr>
              <w:t>有无生效裁判文书</w:t>
            </w:r>
          </w:p>
        </w:tc>
        <w:tc>
          <w:tcPr>
            <w:tcW w:w="6829" w:type="dxa"/>
            <w:gridSpan w:val="6"/>
            <w:tcBorders>
              <w:top w:val="single" w:color="auto" w:sz="4" w:space="0"/>
              <w:left w:val="single" w:color="auto" w:sz="4" w:space="0"/>
              <w:bottom w:val="single" w:color="auto" w:sz="4" w:space="0"/>
              <w:right w:val="single" w:color="000000" w:sz="4" w:space="0"/>
            </w:tcBorders>
            <w:vAlign w:val="center"/>
          </w:tcPr>
          <w:p w14:paraId="6E950AFA">
            <w:pPr>
              <w:keepNext w:val="0"/>
              <w:keepLines w:val="0"/>
              <w:pageBreakBefore w:val="0"/>
              <w:widowControl w:val="0"/>
              <w:kinsoku/>
              <w:wordWrap/>
              <w:overflowPunct/>
              <w:topLinePunct w:val="0"/>
              <w:autoSpaceDE/>
              <w:autoSpaceDN w:val="0"/>
              <w:bidi w:val="0"/>
              <w:spacing w:line="400" w:lineRule="exact"/>
              <w:jc w:val="left"/>
              <w:rPr>
                <w:rFonts w:hint="eastAsia" w:ascii="仿宋" w:hAnsi="仿宋" w:eastAsia="仿宋" w:cs="华文仿宋"/>
                <w:color w:val="000000"/>
                <w:lang w:eastAsia="en-US"/>
              </w:rPr>
            </w:pPr>
            <w:r>
              <w:rPr>
                <w:rFonts w:hint="eastAsia" w:ascii="仿宋" w:hAnsi="仿宋" w:eastAsia="仿宋" w:cs="华文仿宋"/>
                <w:color w:val="000000"/>
                <w:lang w:eastAsia="en-US"/>
              </w:rPr>
              <w:t>□有</w:t>
            </w:r>
            <w:r>
              <w:rPr>
                <w:rFonts w:hint="eastAsia" w:ascii="仿宋" w:hAnsi="仿宋" w:eastAsia="仿宋" w:cs="华文仿宋"/>
                <w:color w:val="000000"/>
                <w:lang w:val="en-US" w:eastAsia="zh-CN"/>
              </w:rPr>
              <w:t xml:space="preserve">  </w:t>
            </w:r>
            <w:r>
              <w:rPr>
                <w:rFonts w:hint="eastAsia" w:ascii="仿宋" w:hAnsi="仿宋" w:eastAsia="仿宋" w:cs="华文仿宋"/>
                <w:color w:val="000000"/>
                <w:lang w:eastAsia="en-US"/>
              </w:rPr>
              <w:t>□无</w:t>
            </w:r>
          </w:p>
        </w:tc>
      </w:tr>
      <w:tr w14:paraId="2F4D519B">
        <w:trPr>
          <w:trHeight w:val="156" w:hRule="atLeast"/>
        </w:trPr>
        <w:tc>
          <w:tcPr>
            <w:tcW w:w="1268" w:type="dxa"/>
            <w:vMerge w:val="continue"/>
            <w:tcBorders>
              <w:top w:val="nil"/>
              <w:left w:val="single" w:color="000000" w:sz="4" w:space="0"/>
              <w:bottom w:val="nil"/>
              <w:right w:val="single" w:color="000000" w:sz="4" w:space="0"/>
            </w:tcBorders>
            <w:vAlign w:val="center"/>
          </w:tcPr>
          <w:p w14:paraId="70FCBF1C">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lang w:eastAsia="en-US"/>
              </w:rPr>
            </w:pPr>
          </w:p>
        </w:tc>
        <w:tc>
          <w:tcPr>
            <w:tcW w:w="1923" w:type="dxa"/>
            <w:tcBorders>
              <w:top w:val="single" w:color="auto" w:sz="4" w:space="0"/>
              <w:left w:val="single" w:color="000000" w:sz="4" w:space="0"/>
              <w:bottom w:val="single" w:color="auto" w:sz="4" w:space="0"/>
              <w:right w:val="single" w:color="auto" w:sz="4" w:space="0"/>
            </w:tcBorders>
            <w:vAlign w:val="center"/>
          </w:tcPr>
          <w:p w14:paraId="4F38303F">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lang w:eastAsia="en-US"/>
              </w:rPr>
            </w:pPr>
            <w:r>
              <w:rPr>
                <w:rFonts w:hint="eastAsia" w:ascii="仿宋" w:hAnsi="仿宋" w:eastAsia="仿宋" w:cs="华文仿宋"/>
                <w:color w:val="000000"/>
                <w:lang w:eastAsia="en-US"/>
              </w:rPr>
              <w:t>是否已申请执行</w:t>
            </w:r>
          </w:p>
        </w:tc>
        <w:tc>
          <w:tcPr>
            <w:tcW w:w="6829" w:type="dxa"/>
            <w:gridSpan w:val="6"/>
            <w:tcBorders>
              <w:top w:val="single" w:color="auto" w:sz="4" w:space="0"/>
              <w:left w:val="single" w:color="auto" w:sz="4" w:space="0"/>
              <w:bottom w:val="single" w:color="auto" w:sz="4" w:space="0"/>
              <w:right w:val="single" w:color="000000" w:sz="4" w:space="0"/>
            </w:tcBorders>
            <w:vAlign w:val="center"/>
          </w:tcPr>
          <w:p w14:paraId="744B3C7A">
            <w:pPr>
              <w:keepNext w:val="0"/>
              <w:keepLines w:val="0"/>
              <w:pageBreakBefore w:val="0"/>
              <w:widowControl w:val="0"/>
              <w:kinsoku/>
              <w:wordWrap/>
              <w:overflowPunct/>
              <w:topLinePunct w:val="0"/>
              <w:autoSpaceDE/>
              <w:autoSpaceDN w:val="0"/>
              <w:bidi w:val="0"/>
              <w:spacing w:line="400" w:lineRule="exact"/>
              <w:jc w:val="left"/>
              <w:rPr>
                <w:rFonts w:hint="eastAsia" w:ascii="仿宋" w:hAnsi="仿宋" w:eastAsia="仿宋" w:cs="华文仿宋"/>
                <w:color w:val="000000"/>
                <w:lang w:eastAsia="en-US"/>
              </w:rPr>
            </w:pPr>
            <w:r>
              <w:rPr>
                <w:rFonts w:hint="eastAsia" w:ascii="仿宋" w:hAnsi="仿宋" w:eastAsia="仿宋" w:cs="华文仿宋"/>
                <w:color w:val="000000"/>
                <w:lang w:eastAsia="en-US"/>
              </w:rPr>
              <w:t>□是（案号：</w:t>
            </w:r>
            <w:r>
              <w:rPr>
                <w:rFonts w:hint="eastAsia" w:ascii="仿宋" w:hAnsi="仿宋" w:eastAsia="仿宋" w:cs="华文仿宋"/>
                <w:color w:val="000000"/>
                <w:lang w:val="en-US" w:eastAsia="zh-CN"/>
              </w:rPr>
              <w:t xml:space="preserve">                        </w:t>
            </w:r>
            <w:r>
              <w:rPr>
                <w:rFonts w:hint="eastAsia" w:ascii="仿宋" w:hAnsi="仿宋" w:eastAsia="仿宋" w:cs="华文仿宋"/>
                <w:color w:val="000000"/>
                <w:lang w:eastAsia="en-US"/>
              </w:rPr>
              <w:t>）□否</w:t>
            </w:r>
          </w:p>
        </w:tc>
      </w:tr>
      <w:tr w14:paraId="70D21FCA">
        <w:trPr>
          <w:trHeight w:val="156" w:hRule="atLeast"/>
        </w:trPr>
        <w:tc>
          <w:tcPr>
            <w:tcW w:w="1268" w:type="dxa"/>
            <w:vMerge w:val="continue"/>
            <w:tcBorders>
              <w:top w:val="nil"/>
              <w:left w:val="single" w:color="000000" w:sz="4" w:space="0"/>
              <w:bottom w:val="single" w:color="auto" w:sz="4" w:space="0"/>
              <w:right w:val="single" w:color="000000" w:sz="4" w:space="0"/>
            </w:tcBorders>
            <w:vAlign w:val="center"/>
          </w:tcPr>
          <w:p w14:paraId="03A0C90F">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lang w:eastAsia="en-US"/>
              </w:rPr>
            </w:pPr>
          </w:p>
        </w:tc>
        <w:tc>
          <w:tcPr>
            <w:tcW w:w="1923" w:type="dxa"/>
            <w:tcBorders>
              <w:top w:val="single" w:color="auto" w:sz="4" w:space="0"/>
              <w:left w:val="single" w:color="000000" w:sz="4" w:space="0"/>
              <w:bottom w:val="single" w:color="auto" w:sz="4" w:space="0"/>
              <w:right w:val="single" w:color="auto" w:sz="4" w:space="0"/>
            </w:tcBorders>
            <w:vAlign w:val="center"/>
          </w:tcPr>
          <w:p w14:paraId="4B107A6B">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lang w:eastAsia="en-US"/>
              </w:rPr>
            </w:pPr>
            <w:r>
              <w:rPr>
                <w:rFonts w:hint="eastAsia" w:ascii="仿宋" w:hAnsi="仿宋" w:eastAsia="仿宋" w:cs="华文仿宋"/>
                <w:color w:val="000000"/>
                <w:lang w:eastAsia="en-US"/>
              </w:rPr>
              <w:t>已清偿的金额</w:t>
            </w:r>
          </w:p>
        </w:tc>
        <w:tc>
          <w:tcPr>
            <w:tcW w:w="6829" w:type="dxa"/>
            <w:gridSpan w:val="6"/>
            <w:tcBorders>
              <w:top w:val="single" w:color="auto" w:sz="4" w:space="0"/>
              <w:left w:val="single" w:color="auto" w:sz="4" w:space="0"/>
              <w:bottom w:val="single" w:color="auto" w:sz="4" w:space="0"/>
              <w:right w:val="single" w:color="000000" w:sz="4" w:space="0"/>
            </w:tcBorders>
            <w:vAlign w:val="center"/>
          </w:tcPr>
          <w:p w14:paraId="61DBC105">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lang w:eastAsia="en-US"/>
              </w:rPr>
            </w:pPr>
          </w:p>
        </w:tc>
      </w:tr>
      <w:tr w14:paraId="62BE1793">
        <w:trPr>
          <w:trHeight w:val="459" w:hRule="atLeast"/>
        </w:trPr>
        <w:tc>
          <w:tcPr>
            <w:tcW w:w="1268" w:type="dxa"/>
            <w:tcBorders>
              <w:top w:val="single" w:color="auto" w:sz="4" w:space="0"/>
              <w:left w:val="single" w:color="000000" w:sz="4" w:space="0"/>
              <w:bottom w:val="nil"/>
              <w:right w:val="single" w:color="000000" w:sz="4" w:space="0"/>
            </w:tcBorders>
            <w:vAlign w:val="center"/>
          </w:tcPr>
          <w:p w14:paraId="5AC2D7A1">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r>
              <w:rPr>
                <w:rFonts w:hint="eastAsia" w:ascii="仿宋" w:hAnsi="仿宋" w:eastAsia="仿宋" w:cs="华文仿宋"/>
                <w:color w:val="000000"/>
              </w:rPr>
              <w:t>基本事实</w:t>
            </w:r>
          </w:p>
          <w:p w14:paraId="7C3716E7">
            <w:pPr>
              <w:keepNext w:val="0"/>
              <w:keepLines w:val="0"/>
              <w:pageBreakBefore w:val="0"/>
              <w:widowControl w:val="0"/>
              <w:kinsoku/>
              <w:wordWrap/>
              <w:overflowPunct/>
              <w:topLinePunct w:val="0"/>
              <w:autoSpaceDE/>
              <w:autoSpaceDN w:val="0"/>
              <w:bidi w:val="0"/>
              <w:spacing w:line="400" w:lineRule="exact"/>
              <w:jc w:val="center"/>
              <w:rPr>
                <w:rFonts w:ascii="仿宋" w:hAnsi="仿宋" w:eastAsia="仿宋" w:cs="华文仿宋"/>
                <w:color w:val="000000"/>
                <w:lang w:val="en-US" w:eastAsia="en-US"/>
              </w:rPr>
            </w:pPr>
            <w:r>
              <w:rPr>
                <w:rFonts w:ascii="仿宋" w:hAnsi="仿宋" w:eastAsia="仿宋" w:cs="华文仿宋"/>
                <w:color w:val="000000"/>
                <w:lang w:val="en-US" w:eastAsia="en-US"/>
              </w:rPr>
              <w:t>(</w:t>
            </w:r>
            <w:r>
              <w:rPr>
                <w:rFonts w:hint="eastAsia" w:ascii="仿宋" w:hAnsi="仿宋" w:eastAsia="仿宋" w:cs="华文仿宋"/>
                <w:color w:val="000000"/>
                <w:lang w:eastAsia="en-US"/>
              </w:rPr>
              <w:t>可另附页</w:t>
            </w:r>
            <w:r>
              <w:rPr>
                <w:rFonts w:ascii="仿宋" w:hAnsi="仿宋" w:eastAsia="仿宋" w:cs="华文仿宋"/>
                <w:color w:val="000000"/>
                <w:lang w:val="en-US" w:eastAsia="en-US"/>
              </w:rPr>
              <w:t>)</w:t>
            </w:r>
          </w:p>
        </w:tc>
        <w:tc>
          <w:tcPr>
            <w:tcW w:w="8752" w:type="dxa"/>
            <w:gridSpan w:val="7"/>
            <w:tcBorders>
              <w:top w:val="single" w:color="auto" w:sz="4" w:space="0"/>
              <w:left w:val="single" w:color="000000" w:sz="4" w:space="0"/>
              <w:bottom w:val="single" w:color="000000" w:sz="4" w:space="0"/>
              <w:right w:val="single" w:color="000000" w:sz="4" w:space="0"/>
            </w:tcBorders>
            <w:vAlign w:val="center"/>
          </w:tcPr>
          <w:p w14:paraId="33649877">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p>
        </w:tc>
      </w:tr>
      <w:tr w14:paraId="5FA6A25D">
        <w:trPr>
          <w:trHeight w:val="770" w:hRule="atLeast"/>
        </w:trPr>
        <w:tc>
          <w:tcPr>
            <w:tcW w:w="1268" w:type="dxa"/>
            <w:tcBorders>
              <w:top w:val="single" w:color="000000" w:sz="4" w:space="0"/>
              <w:left w:val="single" w:color="000000" w:sz="4" w:space="0"/>
              <w:bottom w:val="single" w:color="000000" w:sz="4" w:space="0"/>
              <w:right w:val="single" w:color="000000" w:sz="4" w:space="0"/>
            </w:tcBorders>
            <w:vAlign w:val="center"/>
          </w:tcPr>
          <w:p w14:paraId="4827C6FF">
            <w:pPr>
              <w:keepNext w:val="0"/>
              <w:keepLines w:val="0"/>
              <w:pageBreakBefore w:val="0"/>
              <w:widowControl w:val="0"/>
              <w:kinsoku/>
              <w:wordWrap/>
              <w:overflowPunct/>
              <w:topLinePunct w:val="0"/>
              <w:autoSpaceDE/>
              <w:autoSpaceDN w:val="0"/>
              <w:bidi w:val="0"/>
              <w:spacing w:line="400" w:lineRule="exact"/>
              <w:jc w:val="center"/>
              <w:rPr>
                <w:rFonts w:hint="eastAsia" w:ascii="仿宋" w:hAnsi="仿宋" w:eastAsia="仿宋" w:cs="华文仿宋"/>
                <w:color w:val="000000"/>
              </w:rPr>
            </w:pPr>
            <w:r>
              <w:rPr>
                <w:rFonts w:hint="eastAsia" w:ascii="仿宋" w:hAnsi="仿宋" w:eastAsia="仿宋" w:cs="华文仿宋"/>
                <w:color w:val="000000"/>
              </w:rPr>
              <w:t>备注</w:t>
            </w:r>
          </w:p>
        </w:tc>
        <w:tc>
          <w:tcPr>
            <w:tcW w:w="8752" w:type="dxa"/>
            <w:gridSpan w:val="7"/>
            <w:tcBorders>
              <w:top w:val="single" w:color="000000" w:sz="4" w:space="0"/>
              <w:left w:val="single" w:color="000000" w:sz="4" w:space="0"/>
              <w:bottom w:val="single" w:color="000000" w:sz="4" w:space="0"/>
              <w:right w:val="single" w:color="000000" w:sz="4" w:space="0"/>
            </w:tcBorders>
            <w:vAlign w:val="center"/>
          </w:tcPr>
          <w:p w14:paraId="4D84AC63">
            <w:pPr>
              <w:keepNext w:val="0"/>
              <w:keepLines w:val="0"/>
              <w:pageBreakBefore w:val="0"/>
              <w:widowControl w:val="0"/>
              <w:numPr>
                <w:ilvl w:val="0"/>
                <w:numId w:val="1"/>
              </w:numPr>
              <w:tabs>
                <w:tab w:val="clear" w:pos="360"/>
              </w:tabs>
              <w:kinsoku/>
              <w:wordWrap/>
              <w:overflowPunct/>
              <w:topLinePunct w:val="0"/>
              <w:autoSpaceDE/>
              <w:autoSpaceDN w:val="0"/>
              <w:bidi w:val="0"/>
              <w:spacing w:line="400" w:lineRule="exact"/>
              <w:rPr>
                <w:rFonts w:hint="eastAsia" w:ascii="仿宋" w:hAnsi="仿宋" w:eastAsia="仿宋" w:cs="华文仿宋"/>
                <w:color w:val="000000"/>
              </w:rPr>
            </w:pPr>
            <w:r>
              <w:rPr>
                <w:rFonts w:hint="eastAsia" w:ascii="仿宋" w:hAnsi="仿宋" w:eastAsia="仿宋" w:cs="华文仿宋"/>
                <w:color w:val="000000"/>
              </w:rPr>
              <w:t>债权有多笔组成的，请在证据中附计算清单</w:t>
            </w:r>
          </w:p>
          <w:p w14:paraId="440393AE">
            <w:pPr>
              <w:keepNext w:val="0"/>
              <w:keepLines w:val="0"/>
              <w:pageBreakBefore w:val="0"/>
              <w:widowControl w:val="0"/>
              <w:kinsoku/>
              <w:wordWrap/>
              <w:overflowPunct/>
              <w:topLinePunct w:val="0"/>
              <w:autoSpaceDE/>
              <w:autoSpaceDN w:val="0"/>
              <w:bidi w:val="0"/>
              <w:spacing w:line="400" w:lineRule="exact"/>
              <w:ind w:left="17" w:hanging="2" w:hangingChars="1"/>
              <w:rPr>
                <w:rFonts w:hint="eastAsia" w:ascii="仿宋" w:hAnsi="仿宋" w:eastAsia="仿宋" w:cs="华文仿宋"/>
                <w:color w:val="000000"/>
              </w:rPr>
            </w:pPr>
            <w:r>
              <w:rPr>
                <w:rFonts w:hint="eastAsia" w:ascii="仿宋" w:hAnsi="仿宋" w:eastAsia="仿宋" w:cs="华文仿宋"/>
                <w:color w:val="000000"/>
              </w:rPr>
              <w:t>2、提交材料的纸张规格应为A4纸，书写均应使用黑碳素墨水，或直接打印。</w:t>
            </w:r>
          </w:p>
        </w:tc>
      </w:tr>
    </w:tbl>
    <w:p w14:paraId="0A97DD91">
      <w:pPr>
        <w:wordWrap w:val="0"/>
        <w:spacing w:line="480" w:lineRule="exact"/>
        <w:ind w:right="-313" w:rightChars="-149"/>
        <w:jc w:val="right"/>
        <w:rPr>
          <w:rFonts w:hint="default" w:ascii="仿宋" w:hAnsi="仿宋" w:eastAsia="仿宋" w:cs="华文仿宋"/>
          <w:szCs w:val="21"/>
          <w:lang w:val="en-US" w:eastAsia="zh-CN"/>
        </w:rPr>
      </w:pPr>
      <w:r>
        <w:rPr>
          <w:rFonts w:hint="eastAsia" w:ascii="仿宋" w:hAnsi="仿宋" w:eastAsia="仿宋" w:cs="华文仿宋"/>
          <w:szCs w:val="21"/>
        </w:rPr>
        <w:t>债权申报人（签名或盖章）：</w:t>
      </w:r>
      <w:r>
        <w:rPr>
          <w:rFonts w:hint="eastAsia" w:ascii="仿宋" w:hAnsi="仿宋" w:eastAsia="仿宋" w:cs="华文仿宋"/>
          <w:szCs w:val="21"/>
          <w:lang w:val="en-US" w:eastAsia="zh-CN"/>
        </w:rPr>
        <w:t xml:space="preserve">           </w:t>
      </w:r>
    </w:p>
    <w:p w14:paraId="4CA2F25D">
      <w:pPr>
        <w:spacing w:line="480" w:lineRule="exact"/>
        <w:ind w:left="3599" w:leftChars="1714" w:right="-313" w:rightChars="-149" w:firstLine="810" w:firstLineChars="386"/>
        <w:jc w:val="right"/>
        <w:rPr>
          <w:sz w:val="24"/>
        </w:rPr>
      </w:pPr>
      <w:r>
        <w:rPr>
          <w:rFonts w:hint="eastAsia" w:ascii="仿宋" w:hAnsi="仿宋" w:eastAsia="仿宋" w:cs="华文仿宋"/>
          <w:szCs w:val="21"/>
        </w:rPr>
        <w:t>申报日期：</w:t>
      </w:r>
      <w:r>
        <w:rPr>
          <w:rFonts w:hint="eastAsia" w:ascii="仿宋" w:hAnsi="仿宋" w:eastAsia="仿宋" w:cs="华文仿宋"/>
          <w:szCs w:val="21"/>
          <w:lang w:val="en-US" w:eastAsia="zh-CN"/>
        </w:rPr>
        <w:t xml:space="preserve"> </w:t>
      </w:r>
      <w:r>
        <w:rPr>
          <w:rFonts w:hint="eastAsia" w:ascii="仿宋" w:hAnsi="仿宋" w:eastAsia="仿宋" w:cs="华文仿宋"/>
          <w:szCs w:val="21"/>
        </w:rPr>
        <w:t>年</w:t>
      </w:r>
      <w:r>
        <w:rPr>
          <w:rFonts w:hint="eastAsia" w:ascii="仿宋" w:hAnsi="仿宋" w:eastAsia="仿宋" w:cs="华文仿宋"/>
          <w:szCs w:val="21"/>
          <w:lang w:val="en-US" w:eastAsia="zh-CN"/>
        </w:rPr>
        <w:t xml:space="preserve">  </w:t>
      </w:r>
      <w:r>
        <w:rPr>
          <w:rFonts w:hint="eastAsia" w:ascii="仿宋" w:hAnsi="仿宋" w:eastAsia="仿宋" w:cs="华文仿宋"/>
          <w:szCs w:val="21"/>
        </w:rPr>
        <w:t>月</w:t>
      </w:r>
      <w:r>
        <w:rPr>
          <w:rFonts w:hint="eastAsia" w:ascii="仿宋" w:hAnsi="仿宋" w:eastAsia="仿宋" w:cs="华文仿宋"/>
          <w:szCs w:val="21"/>
          <w:lang w:val="en-US" w:eastAsia="zh-CN"/>
        </w:rPr>
        <w:t xml:space="preserve">   </w:t>
      </w:r>
      <w:r>
        <w:rPr>
          <w:rFonts w:hint="eastAsia" w:ascii="仿宋" w:hAnsi="仿宋" w:eastAsia="仿宋" w:cs="华文仿宋"/>
          <w:szCs w:val="21"/>
        </w:rPr>
        <w:t>日</w:t>
      </w:r>
    </w:p>
    <w:p w14:paraId="17057A37">
      <w:pPr>
        <w:spacing w:line="480" w:lineRule="exact"/>
        <w:jc w:val="left"/>
        <w:rPr>
          <w:rFonts w:ascii="仿宋" w:hAnsi="仿宋" w:eastAsia="仿宋" w:cs="华文仿宋"/>
          <w:sz w:val="24"/>
          <w:szCs w:val="24"/>
        </w:rPr>
      </w:pPr>
      <w:r>
        <w:rPr>
          <w:sz w:val="24"/>
        </w:rPr>
        <w:br w:type="page"/>
      </w:r>
      <w:r>
        <w:rPr>
          <w:rFonts w:hint="eastAsia" w:ascii="仿宋" w:hAnsi="仿宋" w:eastAsia="仿宋" w:cs="华文仿宋"/>
          <w:sz w:val="24"/>
          <w:szCs w:val="24"/>
        </w:rPr>
        <w:t>附件三：</w:t>
      </w:r>
    </w:p>
    <w:p w14:paraId="262DD477">
      <w:pPr>
        <w:spacing w:after="156" w:line="480" w:lineRule="exact"/>
        <w:jc w:val="center"/>
        <w:rPr>
          <w:rFonts w:hint="eastAsia" w:ascii="华文中宋" w:hAnsi="华文中宋" w:eastAsia="华文中宋" w:cs="华文中宋"/>
          <w:b/>
          <w:color w:val="000000"/>
          <w:kern w:val="0"/>
          <w:sz w:val="36"/>
          <w:szCs w:val="36"/>
          <w:lang w:bidi="ar"/>
        </w:rPr>
      </w:pPr>
      <w:r>
        <w:rPr>
          <w:rFonts w:hint="eastAsia" w:ascii="华文中宋" w:hAnsi="华文中宋" w:eastAsia="华文中宋" w:cs="华文中宋"/>
          <w:b/>
          <w:color w:val="000000"/>
          <w:kern w:val="0"/>
          <w:sz w:val="36"/>
          <w:szCs w:val="36"/>
          <w:lang w:bidi="ar"/>
        </w:rPr>
        <w:t>债权人银行信息、送达地址及联系方式确认书</w:t>
      </w:r>
    </w:p>
    <w:tbl>
      <w:tblPr>
        <w:tblStyle w:val="7"/>
        <w:tblpPr w:vertAnchor="text"/>
        <w:tblW w:w="0" w:type="auto"/>
        <w:tblInd w:w="-108" w:type="dxa"/>
        <w:tblBorders>
          <w:top w:val="none" w:color="auto" w:sz="0" w:space="0"/>
          <w:left w:val="none" w:color="auto" w:sz="0" w:space="0"/>
          <w:bottom w:val="none" w:color="auto" w:sz="0" w:space="0"/>
          <w:right w:val="none" w:color="auto" w:sz="0" w:space="0"/>
          <w:insideH w:val="outset" w:color="000000" w:sz="6" w:space="0"/>
          <w:insideV w:val="outset" w:color="000000" w:sz="6" w:space="0"/>
        </w:tblBorders>
        <w:tblLayout w:type="autofit"/>
        <w:tblCellMar>
          <w:top w:w="0" w:type="dxa"/>
          <w:left w:w="108" w:type="dxa"/>
          <w:bottom w:w="0" w:type="dxa"/>
          <w:right w:w="108" w:type="dxa"/>
        </w:tblCellMar>
      </w:tblPr>
      <w:tblGrid>
        <w:gridCol w:w="1073"/>
        <w:gridCol w:w="1186"/>
        <w:gridCol w:w="2786"/>
        <w:gridCol w:w="840"/>
        <w:gridCol w:w="1200"/>
        <w:gridCol w:w="1856"/>
      </w:tblGrid>
      <w:tr w14:paraId="043513A3">
        <w:trPr>
          <w:trHeight w:val="479" w:hRule="atLeast"/>
        </w:trPr>
        <w:tc>
          <w:tcPr>
            <w:tcW w:w="1073" w:type="dxa"/>
            <w:tcBorders>
              <w:top w:val="single" w:color="auto" w:sz="4" w:space="0"/>
              <w:left w:val="single" w:color="auto" w:sz="8" w:space="0"/>
              <w:bottom w:val="single" w:color="auto" w:sz="8" w:space="0"/>
              <w:right w:val="single" w:color="auto" w:sz="8" w:space="0"/>
            </w:tcBorders>
            <w:tcMar>
              <w:left w:w="108" w:type="dxa"/>
              <w:right w:w="108" w:type="dxa"/>
            </w:tcMar>
            <w:vAlign w:val="center"/>
          </w:tcPr>
          <w:p w14:paraId="05688435">
            <w:pPr>
              <w:widowControl/>
              <w:spacing w:line="480" w:lineRule="exact"/>
              <w:jc w:val="center"/>
              <w:rPr>
                <w:rFonts w:ascii="仿宋" w:hAnsi="仿宋" w:eastAsia="仿宋" w:cs="华文仿宋"/>
              </w:rPr>
            </w:pPr>
            <w:r>
              <w:rPr>
                <w:rFonts w:hint="eastAsia" w:ascii="仿宋" w:hAnsi="仿宋" w:eastAsia="仿宋" w:cs="华文仿宋"/>
                <w:b/>
                <w:color w:val="000000"/>
                <w:kern w:val="0"/>
                <w:lang w:bidi="ar"/>
              </w:rPr>
              <w:t>债权人</w:t>
            </w:r>
          </w:p>
        </w:tc>
        <w:tc>
          <w:tcPr>
            <w:tcW w:w="7868" w:type="dxa"/>
            <w:gridSpan w:val="5"/>
            <w:tcBorders>
              <w:top w:val="single" w:color="auto" w:sz="4" w:space="0"/>
              <w:left w:val="nil"/>
              <w:bottom w:val="single" w:color="auto" w:sz="8" w:space="0"/>
              <w:right w:val="single" w:color="auto" w:sz="8" w:space="0"/>
            </w:tcBorders>
            <w:tcMar>
              <w:left w:w="108" w:type="dxa"/>
              <w:right w:w="108" w:type="dxa"/>
            </w:tcMar>
            <w:vAlign w:val="center"/>
          </w:tcPr>
          <w:p w14:paraId="026E0279">
            <w:pPr>
              <w:widowControl/>
              <w:spacing w:line="480" w:lineRule="exact"/>
              <w:jc w:val="left"/>
              <w:rPr>
                <w:rFonts w:ascii="仿宋" w:hAnsi="仿宋" w:eastAsia="仿宋" w:cs="华文仿宋"/>
              </w:rPr>
            </w:pPr>
          </w:p>
        </w:tc>
      </w:tr>
      <w:tr w14:paraId="1B357715">
        <w:tc>
          <w:tcPr>
            <w:tcW w:w="1073" w:type="dxa"/>
            <w:tcBorders>
              <w:top w:val="nil"/>
              <w:left w:val="single" w:color="auto" w:sz="8" w:space="0"/>
              <w:bottom w:val="single" w:color="auto" w:sz="8" w:space="0"/>
              <w:right w:val="single" w:color="auto" w:sz="8" w:space="0"/>
            </w:tcBorders>
            <w:tcMar>
              <w:left w:w="108" w:type="dxa"/>
              <w:right w:w="108" w:type="dxa"/>
            </w:tcMar>
            <w:vAlign w:val="center"/>
          </w:tcPr>
          <w:p w14:paraId="7AEBF95E">
            <w:pPr>
              <w:widowControl/>
              <w:spacing w:line="480" w:lineRule="exact"/>
              <w:jc w:val="center"/>
              <w:rPr>
                <w:rFonts w:ascii="仿宋" w:hAnsi="仿宋" w:eastAsia="仿宋" w:cs="华文仿宋"/>
              </w:rPr>
            </w:pPr>
            <w:r>
              <w:rPr>
                <w:rFonts w:hint="eastAsia" w:ascii="仿宋" w:hAnsi="仿宋" w:eastAsia="仿宋" w:cs="华文仿宋"/>
                <w:b/>
                <w:color w:val="000000"/>
                <w:kern w:val="0"/>
                <w:lang w:bidi="ar"/>
              </w:rPr>
              <w:t>告知事项</w:t>
            </w:r>
          </w:p>
        </w:tc>
        <w:tc>
          <w:tcPr>
            <w:tcW w:w="7868" w:type="dxa"/>
            <w:gridSpan w:val="5"/>
            <w:tcBorders>
              <w:top w:val="nil"/>
              <w:left w:val="nil"/>
              <w:bottom w:val="single" w:color="auto" w:sz="8" w:space="0"/>
              <w:right w:val="single" w:color="auto" w:sz="8" w:space="0"/>
            </w:tcBorders>
            <w:tcMar>
              <w:left w:w="108" w:type="dxa"/>
              <w:right w:w="108" w:type="dxa"/>
            </w:tcMar>
            <w:vAlign w:val="top"/>
          </w:tcPr>
          <w:p w14:paraId="58D2986C">
            <w:pPr>
              <w:widowControl/>
              <w:numPr>
                <w:ilvl w:val="0"/>
                <w:numId w:val="2"/>
              </w:numPr>
              <w:spacing w:line="480" w:lineRule="exact"/>
              <w:jc w:val="left"/>
              <w:rPr>
                <w:rFonts w:ascii="仿宋" w:hAnsi="仿宋" w:eastAsia="仿宋" w:cs="华文仿宋"/>
                <w:color w:val="000000"/>
                <w:kern w:val="0"/>
                <w:lang w:eastAsia="en-US" w:bidi="ar"/>
              </w:rPr>
            </w:pPr>
            <w:r>
              <w:rPr>
                <w:rFonts w:hint="eastAsia" w:ascii="仿宋" w:hAnsi="仿宋" w:eastAsia="仿宋" w:cs="华文仿宋"/>
                <w:color w:val="000000"/>
                <w:kern w:val="0"/>
                <w:lang w:bidi="ar"/>
              </w:rPr>
              <w:t>为便于债权人及时收到管理人文书，保证破产程序顺利进行，债权人应当如实提供</w:t>
            </w:r>
            <w:r>
              <w:rPr>
                <w:rFonts w:hint="eastAsia" w:ascii="仿宋" w:hAnsi="仿宋" w:eastAsia="仿宋" w:cs="华文仿宋"/>
                <w:color w:val="000000"/>
                <w:kern w:val="0"/>
                <w:lang w:eastAsia="en-US" w:bidi="ar"/>
              </w:rPr>
              <w:t>确切的银行信息、</w:t>
            </w:r>
            <w:r>
              <w:rPr>
                <w:rFonts w:hint="eastAsia" w:ascii="仿宋" w:hAnsi="仿宋" w:eastAsia="仿宋" w:cs="华文仿宋"/>
                <w:color w:val="000000"/>
                <w:kern w:val="0"/>
                <w:lang w:bidi="ar"/>
              </w:rPr>
              <w:t>送达地址</w:t>
            </w:r>
            <w:r>
              <w:rPr>
                <w:rFonts w:hint="eastAsia" w:ascii="仿宋" w:hAnsi="仿宋" w:eastAsia="仿宋" w:cs="华文仿宋"/>
                <w:color w:val="000000"/>
                <w:kern w:val="0"/>
                <w:lang w:eastAsia="en-US" w:bidi="ar"/>
              </w:rPr>
              <w:t>及联系方式等内容；</w:t>
            </w:r>
          </w:p>
          <w:p w14:paraId="6F3F0DCE">
            <w:pPr>
              <w:widowControl/>
              <w:spacing w:line="480" w:lineRule="exact"/>
              <w:jc w:val="left"/>
              <w:rPr>
                <w:rFonts w:ascii="仿宋" w:hAnsi="仿宋" w:eastAsia="仿宋" w:cs="华文仿宋"/>
                <w:color w:val="000000"/>
                <w:kern w:val="0"/>
                <w:lang w:bidi="ar"/>
              </w:rPr>
            </w:pPr>
            <w:r>
              <w:rPr>
                <w:rFonts w:hint="eastAsia" w:ascii="仿宋" w:hAnsi="仿宋" w:eastAsia="仿宋" w:cs="华文仿宋"/>
                <w:color w:val="000000"/>
                <w:kern w:val="0"/>
                <w:lang w:bidi="ar"/>
              </w:rPr>
              <w:t>2．</w:t>
            </w:r>
            <w:r>
              <w:rPr>
                <w:rFonts w:hint="eastAsia" w:ascii="仿宋" w:hAnsi="仿宋" w:eastAsia="仿宋" w:cs="华文仿宋"/>
                <w:color w:val="000000"/>
                <w:kern w:val="0"/>
                <w:lang w:eastAsia="en-US" w:bidi="ar"/>
              </w:rPr>
              <w:t>确认的银行信息、地址及联系方式适用于各个破产程序，包括：破产清算、和解、重整，以及同期与破产事务相关的其他事项；</w:t>
            </w:r>
          </w:p>
          <w:p w14:paraId="28F722A7">
            <w:pPr>
              <w:widowControl/>
              <w:spacing w:line="480" w:lineRule="exact"/>
              <w:jc w:val="left"/>
              <w:rPr>
                <w:rFonts w:ascii="仿宋" w:hAnsi="仿宋" w:eastAsia="仿宋" w:cs="华文仿宋"/>
                <w:color w:val="000000"/>
                <w:kern w:val="0"/>
                <w:lang w:eastAsia="en-US" w:bidi="ar"/>
              </w:rPr>
            </w:pPr>
            <w:r>
              <w:rPr>
                <w:rFonts w:hint="eastAsia" w:ascii="仿宋" w:hAnsi="仿宋" w:eastAsia="仿宋" w:cs="华文仿宋"/>
                <w:color w:val="000000"/>
                <w:kern w:val="0"/>
                <w:lang w:bidi="ar"/>
              </w:rPr>
              <w:t>3．</w:t>
            </w:r>
            <w:r>
              <w:rPr>
                <w:rFonts w:hint="eastAsia" w:ascii="仿宋" w:hAnsi="仿宋" w:eastAsia="仿宋" w:cs="华文仿宋"/>
                <w:color w:val="000000"/>
                <w:kern w:val="0"/>
                <w:lang w:eastAsia="en-US" w:bidi="ar"/>
              </w:rPr>
              <w:t>破产期间上述内容如有变更，应当及时告知管理人变更后的内容；</w:t>
            </w:r>
          </w:p>
          <w:p w14:paraId="17001A14">
            <w:pPr>
              <w:widowControl/>
              <w:spacing w:line="480" w:lineRule="exact"/>
              <w:jc w:val="left"/>
              <w:rPr>
                <w:rFonts w:ascii="仿宋" w:hAnsi="仿宋" w:eastAsia="仿宋" w:cs="华文仿宋"/>
                <w:color w:val="000000"/>
                <w:kern w:val="0"/>
                <w:lang w:bidi="ar"/>
              </w:rPr>
            </w:pPr>
            <w:r>
              <w:rPr>
                <w:rFonts w:hint="eastAsia" w:ascii="仿宋" w:hAnsi="仿宋" w:eastAsia="仿宋" w:cs="华文仿宋"/>
                <w:color w:val="000000"/>
                <w:kern w:val="0"/>
                <w:lang w:bidi="ar"/>
              </w:rPr>
              <w:t>4．如果提供的</w:t>
            </w:r>
            <w:r>
              <w:rPr>
                <w:rFonts w:hint="eastAsia" w:ascii="仿宋" w:hAnsi="仿宋" w:eastAsia="仿宋" w:cs="华文仿宋"/>
                <w:color w:val="000000"/>
                <w:kern w:val="0"/>
                <w:lang w:eastAsia="en-US" w:bidi="ar"/>
              </w:rPr>
              <w:t>上述内容</w:t>
            </w:r>
            <w:r>
              <w:rPr>
                <w:rFonts w:hint="eastAsia" w:ascii="仿宋" w:hAnsi="仿宋" w:eastAsia="仿宋" w:cs="华文仿宋"/>
                <w:color w:val="000000"/>
                <w:kern w:val="0"/>
                <w:lang w:bidi="ar"/>
              </w:rPr>
              <w:t>不确切，或者不及时告知变更后的</w:t>
            </w:r>
            <w:r>
              <w:rPr>
                <w:rFonts w:hint="eastAsia" w:ascii="仿宋" w:hAnsi="仿宋" w:eastAsia="仿宋" w:cs="华文仿宋"/>
                <w:color w:val="000000"/>
                <w:kern w:val="0"/>
                <w:lang w:eastAsia="en-US" w:bidi="ar"/>
              </w:rPr>
              <w:t>内容，</w:t>
            </w:r>
            <w:r>
              <w:rPr>
                <w:rFonts w:hint="eastAsia" w:ascii="仿宋" w:hAnsi="仿宋" w:eastAsia="仿宋" w:cs="华文仿宋"/>
                <w:color w:val="000000"/>
                <w:kern w:val="0"/>
                <w:lang w:bidi="ar"/>
              </w:rPr>
              <w:t>使相应文书无法送达或未及时送达</w:t>
            </w:r>
            <w:r>
              <w:rPr>
                <w:rFonts w:hint="eastAsia" w:ascii="仿宋" w:hAnsi="仿宋" w:eastAsia="仿宋" w:cs="华文仿宋"/>
                <w:color w:val="000000"/>
                <w:kern w:val="0"/>
                <w:lang w:eastAsia="en-US" w:bidi="ar"/>
              </w:rPr>
              <w:t>的，无论债权人是否实际收到，均视为送达，债权人无法收到或无法及时收到分配款项的，管理人有权予以提存及按照相关法律规定予以处理，</w:t>
            </w:r>
            <w:r>
              <w:rPr>
                <w:rFonts w:hint="eastAsia" w:ascii="仿宋" w:hAnsi="仿宋" w:eastAsia="仿宋" w:cs="华文仿宋"/>
                <w:color w:val="000000"/>
                <w:kern w:val="0"/>
                <w:lang w:bidi="ar"/>
              </w:rPr>
              <w:t>债权人将自行承担由此可能产生的法律后果</w:t>
            </w:r>
            <w:r>
              <w:rPr>
                <w:rFonts w:hint="eastAsia" w:ascii="仿宋" w:hAnsi="仿宋" w:eastAsia="仿宋" w:cs="华文仿宋"/>
                <w:color w:val="000000"/>
                <w:kern w:val="0"/>
                <w:lang w:eastAsia="en-US" w:bidi="ar"/>
              </w:rPr>
              <w:t>；</w:t>
            </w:r>
          </w:p>
          <w:p w14:paraId="7D528A7B">
            <w:pPr>
              <w:widowControl/>
              <w:spacing w:line="480" w:lineRule="exact"/>
              <w:jc w:val="left"/>
              <w:rPr>
                <w:rFonts w:ascii="仿宋" w:hAnsi="仿宋" w:eastAsia="仿宋" w:cs="华文仿宋"/>
                <w:color w:val="000000"/>
                <w:kern w:val="0"/>
                <w:lang w:bidi="ar"/>
              </w:rPr>
            </w:pPr>
            <w:r>
              <w:rPr>
                <w:rFonts w:ascii="仿宋" w:hAnsi="仿宋" w:eastAsia="仿宋" w:cs="华文仿宋"/>
                <w:color w:val="000000"/>
                <w:kern w:val="0"/>
                <w:lang w:bidi="ar"/>
              </w:rPr>
              <w:t>5.</w:t>
            </w:r>
            <w:r>
              <w:rPr>
                <w:rFonts w:hint="eastAsia" w:ascii="仿宋" w:hAnsi="仿宋" w:eastAsia="仿宋" w:cs="华文仿宋"/>
                <w:color w:val="000000"/>
                <w:kern w:val="0"/>
                <w:lang w:eastAsia="en-US" w:bidi="ar"/>
              </w:rPr>
              <w:t>送达地址须与债权申报表中的联系地址保持一致。</w:t>
            </w:r>
          </w:p>
        </w:tc>
      </w:tr>
      <w:tr w14:paraId="60FC556F">
        <w:trPr>
          <w:trHeight w:val="620" w:hRule="atLeast"/>
        </w:trPr>
        <w:tc>
          <w:tcPr>
            <w:tcW w:w="1073" w:type="dxa"/>
            <w:vMerge w:val="restart"/>
            <w:tcBorders>
              <w:top w:val="nil"/>
              <w:left w:val="single" w:color="auto" w:sz="8" w:space="0"/>
              <w:right w:val="single" w:color="auto" w:sz="8" w:space="0"/>
            </w:tcBorders>
            <w:tcMar>
              <w:left w:w="108" w:type="dxa"/>
              <w:right w:w="108" w:type="dxa"/>
            </w:tcMar>
            <w:vAlign w:val="center"/>
          </w:tcPr>
          <w:p w14:paraId="1102C277">
            <w:pPr>
              <w:widowControl/>
              <w:spacing w:line="480" w:lineRule="exact"/>
              <w:jc w:val="center"/>
              <w:rPr>
                <w:rFonts w:ascii="仿宋" w:hAnsi="仿宋" w:eastAsia="仿宋" w:cs="华文仿宋"/>
                <w:lang w:eastAsia="en-US"/>
              </w:rPr>
            </w:pPr>
            <w:r>
              <w:rPr>
                <w:rFonts w:hint="eastAsia" w:ascii="仿宋" w:hAnsi="仿宋" w:eastAsia="仿宋" w:cs="华文仿宋"/>
                <w:b/>
                <w:bCs/>
                <w:lang w:eastAsia="en-US"/>
              </w:rPr>
              <w:t>账户信息</w:t>
            </w:r>
          </w:p>
        </w:tc>
        <w:tc>
          <w:tcPr>
            <w:tcW w:w="7868" w:type="dxa"/>
            <w:gridSpan w:val="5"/>
            <w:tcBorders>
              <w:top w:val="nil"/>
              <w:left w:val="nil"/>
              <w:bottom w:val="single" w:color="auto" w:sz="8" w:space="0"/>
              <w:right w:val="single" w:color="auto" w:sz="8" w:space="0"/>
            </w:tcBorders>
            <w:tcMar>
              <w:left w:w="108" w:type="dxa"/>
              <w:right w:w="108" w:type="dxa"/>
            </w:tcMar>
            <w:vAlign w:val="center"/>
          </w:tcPr>
          <w:p w14:paraId="100865E2">
            <w:pPr>
              <w:widowControl/>
              <w:spacing w:line="480" w:lineRule="exact"/>
              <w:jc w:val="left"/>
              <w:rPr>
                <w:rFonts w:ascii="仿宋" w:hAnsi="仿宋" w:eastAsia="仿宋" w:cs="华文仿宋"/>
                <w:lang w:eastAsia="en-US"/>
              </w:rPr>
            </w:pPr>
            <w:r>
              <w:rPr>
                <w:rFonts w:hint="eastAsia" w:ascii="仿宋" w:hAnsi="仿宋" w:eastAsia="仿宋" w:cs="华文仿宋"/>
                <w:lang w:eastAsia="en-US"/>
              </w:rPr>
              <w:t>开户银行（具体到分行或支行）：</w:t>
            </w:r>
          </w:p>
        </w:tc>
      </w:tr>
      <w:tr w14:paraId="5C6941A5">
        <w:trPr>
          <w:trHeight w:val="565" w:hRule="atLeast"/>
        </w:trPr>
        <w:tc>
          <w:tcPr>
            <w:tcW w:w="1073" w:type="dxa"/>
            <w:vMerge w:val="continue"/>
            <w:tcBorders>
              <w:left w:val="single" w:color="auto" w:sz="8" w:space="0"/>
              <w:right w:val="single" w:color="auto" w:sz="8" w:space="0"/>
            </w:tcBorders>
            <w:tcMar>
              <w:left w:w="108" w:type="dxa"/>
              <w:right w:w="108" w:type="dxa"/>
            </w:tcMar>
            <w:vAlign w:val="center"/>
          </w:tcPr>
          <w:p w14:paraId="4490D530">
            <w:pPr>
              <w:widowControl/>
              <w:spacing w:line="480" w:lineRule="exact"/>
              <w:jc w:val="left"/>
              <w:rPr>
                <w:rFonts w:ascii="仿宋" w:hAnsi="仿宋" w:eastAsia="仿宋"/>
              </w:rPr>
            </w:pPr>
          </w:p>
        </w:tc>
        <w:tc>
          <w:tcPr>
            <w:tcW w:w="7868" w:type="dxa"/>
            <w:gridSpan w:val="5"/>
            <w:tcBorders>
              <w:top w:val="nil"/>
              <w:left w:val="nil"/>
              <w:bottom w:val="single" w:color="auto" w:sz="8" w:space="0"/>
              <w:right w:val="single" w:color="auto" w:sz="8" w:space="0"/>
            </w:tcBorders>
            <w:tcMar>
              <w:left w:w="108" w:type="dxa"/>
              <w:right w:w="108" w:type="dxa"/>
            </w:tcMar>
            <w:vAlign w:val="center"/>
          </w:tcPr>
          <w:p w14:paraId="7A2498FE">
            <w:pPr>
              <w:widowControl/>
              <w:spacing w:line="480" w:lineRule="exact"/>
              <w:jc w:val="left"/>
              <w:rPr>
                <w:rFonts w:ascii="仿宋" w:hAnsi="仿宋" w:eastAsia="仿宋" w:cs="华文仿宋"/>
                <w:lang w:eastAsia="en-US"/>
              </w:rPr>
            </w:pPr>
            <w:r>
              <w:rPr>
                <w:rFonts w:hint="eastAsia" w:ascii="仿宋" w:hAnsi="仿宋" w:eastAsia="仿宋" w:cs="华文仿宋"/>
                <w:lang w:eastAsia="en-US"/>
              </w:rPr>
              <w:t>账户名：</w:t>
            </w:r>
          </w:p>
        </w:tc>
      </w:tr>
      <w:tr w14:paraId="6044DF41">
        <w:trPr>
          <w:trHeight w:val="545" w:hRule="atLeast"/>
        </w:trPr>
        <w:tc>
          <w:tcPr>
            <w:tcW w:w="1073" w:type="dxa"/>
            <w:vMerge w:val="continue"/>
            <w:tcBorders>
              <w:left w:val="single" w:color="auto" w:sz="8" w:space="0"/>
              <w:right w:val="single" w:color="auto" w:sz="8" w:space="0"/>
            </w:tcBorders>
            <w:tcMar>
              <w:left w:w="108" w:type="dxa"/>
              <w:right w:w="108" w:type="dxa"/>
            </w:tcMar>
            <w:vAlign w:val="center"/>
          </w:tcPr>
          <w:p w14:paraId="6C3286EE">
            <w:pPr>
              <w:widowControl/>
              <w:spacing w:line="480" w:lineRule="exact"/>
              <w:jc w:val="left"/>
              <w:rPr>
                <w:rFonts w:ascii="仿宋" w:hAnsi="仿宋" w:eastAsia="仿宋" w:cs="华文仿宋"/>
                <w:lang w:eastAsia="en-US"/>
              </w:rPr>
            </w:pPr>
          </w:p>
        </w:tc>
        <w:tc>
          <w:tcPr>
            <w:tcW w:w="7868" w:type="dxa"/>
            <w:gridSpan w:val="5"/>
            <w:tcBorders>
              <w:top w:val="nil"/>
              <w:left w:val="nil"/>
              <w:bottom w:val="single" w:color="auto" w:sz="8" w:space="0"/>
              <w:right w:val="single" w:color="auto" w:sz="8" w:space="0"/>
            </w:tcBorders>
            <w:tcMar>
              <w:left w:w="108" w:type="dxa"/>
              <w:right w:w="108" w:type="dxa"/>
            </w:tcMar>
            <w:vAlign w:val="center"/>
          </w:tcPr>
          <w:p w14:paraId="15A1DFA6">
            <w:pPr>
              <w:widowControl/>
              <w:spacing w:line="480" w:lineRule="exact"/>
              <w:jc w:val="left"/>
              <w:rPr>
                <w:rFonts w:ascii="仿宋" w:hAnsi="仿宋" w:eastAsia="仿宋" w:cs="华文仿宋"/>
                <w:lang w:eastAsia="en-US"/>
              </w:rPr>
            </w:pPr>
            <w:r>
              <w:rPr>
                <w:rFonts w:hint="eastAsia" w:ascii="仿宋" w:hAnsi="仿宋" w:eastAsia="仿宋" w:cs="华文仿宋"/>
                <w:lang w:eastAsia="en-US"/>
              </w:rPr>
              <w:t>账号：</w:t>
            </w:r>
          </w:p>
        </w:tc>
      </w:tr>
      <w:tr w14:paraId="44A46F73">
        <w:trPr>
          <w:trHeight w:val="606" w:hRule="atLeast"/>
        </w:trPr>
        <w:tc>
          <w:tcPr>
            <w:tcW w:w="1073" w:type="dxa"/>
            <w:vMerge w:val="restart"/>
            <w:tcBorders>
              <w:top w:val="nil"/>
              <w:left w:val="single" w:color="auto" w:sz="8" w:space="0"/>
              <w:right w:val="single" w:color="auto" w:sz="8" w:space="0"/>
            </w:tcBorders>
            <w:tcMar>
              <w:left w:w="108" w:type="dxa"/>
              <w:right w:w="108" w:type="dxa"/>
            </w:tcMar>
            <w:vAlign w:val="center"/>
          </w:tcPr>
          <w:p w14:paraId="7E8174A3">
            <w:pPr>
              <w:widowControl/>
              <w:spacing w:line="480" w:lineRule="exact"/>
              <w:jc w:val="center"/>
              <w:rPr>
                <w:rFonts w:ascii="仿宋" w:hAnsi="仿宋" w:eastAsia="仿宋" w:cs="华文仿宋"/>
              </w:rPr>
            </w:pPr>
            <w:r>
              <w:rPr>
                <w:rFonts w:hint="eastAsia" w:ascii="仿宋" w:hAnsi="仿宋" w:eastAsia="仿宋" w:cs="华文仿宋"/>
                <w:b/>
                <w:color w:val="000000"/>
                <w:kern w:val="0"/>
                <w:lang w:bidi="ar"/>
              </w:rPr>
              <w:t>送达地址</w:t>
            </w:r>
          </w:p>
          <w:p w14:paraId="7AF6C8A0">
            <w:pPr>
              <w:spacing w:line="480" w:lineRule="exact"/>
              <w:jc w:val="center"/>
              <w:rPr>
                <w:rFonts w:ascii="仿宋" w:hAnsi="仿宋" w:eastAsia="仿宋" w:cs="华文仿宋"/>
                <w:color w:val="4C4948"/>
              </w:rPr>
            </w:pPr>
            <w:r>
              <w:rPr>
                <w:rFonts w:hint="eastAsia" w:ascii="仿宋" w:hAnsi="仿宋" w:eastAsia="仿宋" w:cs="华文仿宋"/>
                <w:b/>
                <w:color w:val="000000"/>
                <w:kern w:val="0"/>
                <w:lang w:bidi="ar"/>
              </w:rPr>
              <w:t>及方式</w:t>
            </w:r>
          </w:p>
        </w:tc>
        <w:tc>
          <w:tcPr>
            <w:tcW w:w="1186" w:type="dxa"/>
            <w:tcBorders>
              <w:top w:val="nil"/>
              <w:left w:val="nil"/>
              <w:bottom w:val="single" w:color="auto" w:sz="8" w:space="0"/>
              <w:right w:val="single" w:color="auto" w:sz="8" w:space="0"/>
            </w:tcBorders>
            <w:tcMar>
              <w:left w:w="108" w:type="dxa"/>
              <w:right w:w="108" w:type="dxa"/>
            </w:tcMar>
            <w:vAlign w:val="center"/>
          </w:tcPr>
          <w:p w14:paraId="5DD081E2">
            <w:pPr>
              <w:widowControl/>
              <w:spacing w:line="480" w:lineRule="exact"/>
              <w:jc w:val="center"/>
              <w:rPr>
                <w:rFonts w:ascii="仿宋" w:hAnsi="仿宋" w:eastAsia="仿宋" w:cs="华文仿宋"/>
                <w:lang w:eastAsia="en-US"/>
              </w:rPr>
            </w:pPr>
            <w:r>
              <w:rPr>
                <w:rFonts w:hint="eastAsia" w:ascii="仿宋" w:hAnsi="仿宋" w:eastAsia="仿宋" w:cs="华文仿宋"/>
                <w:color w:val="000000"/>
                <w:kern w:val="0"/>
                <w:lang w:eastAsia="en-US" w:bidi="ar"/>
              </w:rPr>
              <w:t>送达地址</w:t>
            </w:r>
          </w:p>
        </w:tc>
        <w:tc>
          <w:tcPr>
            <w:tcW w:w="6682" w:type="dxa"/>
            <w:gridSpan w:val="4"/>
            <w:tcBorders>
              <w:top w:val="nil"/>
              <w:left w:val="nil"/>
              <w:bottom w:val="single" w:color="auto" w:sz="8" w:space="0"/>
              <w:right w:val="single" w:color="auto" w:sz="8" w:space="0"/>
            </w:tcBorders>
            <w:tcMar>
              <w:left w:w="108" w:type="dxa"/>
              <w:right w:w="108" w:type="dxa"/>
            </w:tcMar>
            <w:vAlign w:val="center"/>
          </w:tcPr>
          <w:p w14:paraId="14184F91">
            <w:pPr>
              <w:widowControl/>
              <w:spacing w:line="480" w:lineRule="exact"/>
              <w:jc w:val="left"/>
              <w:rPr>
                <w:rFonts w:ascii="仿宋" w:hAnsi="仿宋" w:eastAsia="仿宋" w:cs="华文仿宋"/>
              </w:rPr>
            </w:pPr>
          </w:p>
        </w:tc>
      </w:tr>
      <w:tr w14:paraId="3F9DB848">
        <w:trPr>
          <w:trHeight w:val="542" w:hRule="atLeast"/>
        </w:trPr>
        <w:tc>
          <w:tcPr>
            <w:tcW w:w="1073" w:type="dxa"/>
            <w:vMerge w:val="continue"/>
            <w:tcBorders>
              <w:left w:val="single" w:color="auto" w:sz="8" w:space="0"/>
              <w:right w:val="single" w:color="auto" w:sz="8" w:space="0"/>
            </w:tcBorders>
            <w:tcMar>
              <w:left w:w="108" w:type="dxa"/>
              <w:right w:w="108" w:type="dxa"/>
            </w:tcMar>
            <w:vAlign w:val="center"/>
          </w:tcPr>
          <w:p w14:paraId="38014ECD">
            <w:pPr>
              <w:spacing w:line="480" w:lineRule="exact"/>
              <w:rPr>
                <w:rFonts w:ascii="仿宋" w:hAnsi="仿宋" w:eastAsia="仿宋" w:cs="华文仿宋"/>
                <w:color w:val="4C4948"/>
              </w:rPr>
            </w:pPr>
          </w:p>
        </w:tc>
        <w:tc>
          <w:tcPr>
            <w:tcW w:w="1186" w:type="dxa"/>
            <w:tcBorders>
              <w:top w:val="nil"/>
              <w:left w:val="nil"/>
              <w:bottom w:val="single" w:color="auto" w:sz="8" w:space="0"/>
              <w:right w:val="single" w:color="auto" w:sz="8" w:space="0"/>
            </w:tcBorders>
            <w:tcMar>
              <w:left w:w="108" w:type="dxa"/>
              <w:right w:w="108" w:type="dxa"/>
            </w:tcMar>
            <w:vAlign w:val="center"/>
          </w:tcPr>
          <w:p w14:paraId="6DA4E173">
            <w:pPr>
              <w:widowControl/>
              <w:spacing w:line="480" w:lineRule="exact"/>
              <w:jc w:val="center"/>
              <w:rPr>
                <w:rFonts w:ascii="仿宋" w:hAnsi="仿宋" w:eastAsia="仿宋" w:cs="华文仿宋"/>
                <w:lang w:eastAsia="en-US"/>
              </w:rPr>
            </w:pPr>
            <w:r>
              <w:rPr>
                <w:rFonts w:hint="eastAsia" w:ascii="仿宋" w:hAnsi="仿宋" w:eastAsia="仿宋" w:cs="华文仿宋"/>
                <w:color w:val="000000"/>
                <w:kern w:val="0"/>
                <w:lang w:eastAsia="en-US" w:bidi="ar"/>
              </w:rPr>
              <w:t>联系人</w:t>
            </w:r>
          </w:p>
        </w:tc>
        <w:tc>
          <w:tcPr>
            <w:tcW w:w="2786" w:type="dxa"/>
            <w:tcBorders>
              <w:top w:val="nil"/>
              <w:left w:val="nil"/>
              <w:bottom w:val="single" w:color="auto" w:sz="8" w:space="0"/>
              <w:right w:val="single" w:color="auto" w:sz="8" w:space="0"/>
            </w:tcBorders>
            <w:tcMar>
              <w:left w:w="108" w:type="dxa"/>
              <w:right w:w="108" w:type="dxa"/>
            </w:tcMar>
            <w:vAlign w:val="center"/>
          </w:tcPr>
          <w:p w14:paraId="3231CECD">
            <w:pPr>
              <w:widowControl/>
              <w:spacing w:line="480" w:lineRule="exact"/>
              <w:jc w:val="left"/>
              <w:rPr>
                <w:rFonts w:ascii="仿宋" w:hAnsi="仿宋" w:eastAsia="仿宋" w:cs="华文仿宋"/>
                <w:lang w:eastAsia="en-US"/>
              </w:rPr>
            </w:pPr>
          </w:p>
        </w:tc>
        <w:tc>
          <w:tcPr>
            <w:tcW w:w="3896" w:type="dxa"/>
            <w:gridSpan w:val="3"/>
            <w:tcBorders>
              <w:top w:val="nil"/>
              <w:left w:val="nil"/>
              <w:bottom w:val="single" w:color="auto" w:sz="8" w:space="0"/>
              <w:right w:val="single" w:color="auto" w:sz="8" w:space="0"/>
            </w:tcBorders>
            <w:tcMar>
              <w:left w:w="108" w:type="dxa"/>
              <w:right w:w="108" w:type="dxa"/>
            </w:tcMar>
            <w:vAlign w:val="center"/>
          </w:tcPr>
          <w:p w14:paraId="09FA32C8">
            <w:pPr>
              <w:widowControl/>
              <w:spacing w:line="480" w:lineRule="exact"/>
              <w:jc w:val="left"/>
              <w:rPr>
                <w:rFonts w:ascii="仿宋" w:hAnsi="仿宋" w:eastAsia="仿宋" w:cs="华文仿宋"/>
                <w:lang w:eastAsia="en-US"/>
              </w:rPr>
            </w:pPr>
            <w:r>
              <w:rPr>
                <w:rFonts w:hint="eastAsia" w:ascii="仿宋" w:hAnsi="仿宋" w:eastAsia="仿宋" w:cs="华文仿宋"/>
                <w:lang w:eastAsia="en-US"/>
              </w:rPr>
              <w:t>□本人（法定代表人）</w:t>
            </w:r>
            <w:r>
              <w:rPr>
                <w:rFonts w:hint="eastAsia" w:ascii="仿宋" w:hAnsi="仿宋" w:eastAsia="仿宋" w:cs="华文仿宋"/>
                <w:lang w:eastAsia="zh-CN"/>
              </w:rPr>
              <w:t>□</w:t>
            </w:r>
            <w:r>
              <w:rPr>
                <w:rFonts w:hint="eastAsia" w:ascii="仿宋" w:hAnsi="仿宋" w:eastAsia="仿宋" w:cs="华文仿宋"/>
                <w:lang w:eastAsia="en-US"/>
              </w:rPr>
              <w:t>代理人</w:t>
            </w:r>
          </w:p>
        </w:tc>
      </w:tr>
      <w:tr w14:paraId="398EDC4A">
        <w:trPr>
          <w:trHeight w:val="465" w:hRule="atLeast"/>
        </w:trPr>
        <w:tc>
          <w:tcPr>
            <w:tcW w:w="1073" w:type="dxa"/>
            <w:vMerge w:val="continue"/>
            <w:tcBorders>
              <w:left w:val="single" w:color="auto" w:sz="8" w:space="0"/>
              <w:right w:val="single" w:color="auto" w:sz="8" w:space="0"/>
            </w:tcBorders>
            <w:tcMar>
              <w:left w:w="108" w:type="dxa"/>
              <w:right w:w="108" w:type="dxa"/>
            </w:tcMar>
            <w:vAlign w:val="center"/>
          </w:tcPr>
          <w:p w14:paraId="3D6C1744">
            <w:pPr>
              <w:spacing w:line="480" w:lineRule="exact"/>
              <w:rPr>
                <w:rFonts w:ascii="仿宋" w:hAnsi="仿宋" w:eastAsia="仿宋" w:cs="华文仿宋"/>
                <w:color w:val="4C4948"/>
              </w:rPr>
            </w:pPr>
          </w:p>
        </w:tc>
        <w:tc>
          <w:tcPr>
            <w:tcW w:w="1186" w:type="dxa"/>
            <w:tcBorders>
              <w:top w:val="nil"/>
              <w:left w:val="nil"/>
              <w:bottom w:val="single" w:color="auto" w:sz="8" w:space="0"/>
              <w:right w:val="single" w:color="auto" w:sz="8" w:space="0"/>
            </w:tcBorders>
            <w:tcMar>
              <w:left w:w="108" w:type="dxa"/>
              <w:right w:w="108" w:type="dxa"/>
            </w:tcMar>
            <w:vAlign w:val="center"/>
          </w:tcPr>
          <w:p w14:paraId="3BB731B3">
            <w:pPr>
              <w:widowControl/>
              <w:spacing w:line="480" w:lineRule="exact"/>
              <w:jc w:val="center"/>
              <w:rPr>
                <w:rFonts w:ascii="仿宋" w:hAnsi="仿宋" w:eastAsia="仿宋" w:cs="华文仿宋"/>
              </w:rPr>
            </w:pPr>
            <w:r>
              <w:rPr>
                <w:rFonts w:hint="eastAsia" w:ascii="仿宋" w:hAnsi="仿宋" w:eastAsia="仿宋" w:cs="华文仿宋"/>
                <w:color w:val="000000"/>
                <w:kern w:val="0"/>
                <w:lang w:bidi="ar"/>
              </w:rPr>
              <w:t>手机号码</w:t>
            </w:r>
          </w:p>
        </w:tc>
        <w:tc>
          <w:tcPr>
            <w:tcW w:w="2786" w:type="dxa"/>
            <w:tcBorders>
              <w:top w:val="nil"/>
              <w:left w:val="nil"/>
              <w:bottom w:val="single" w:color="auto" w:sz="8" w:space="0"/>
              <w:right w:val="single" w:color="auto" w:sz="8" w:space="0"/>
            </w:tcBorders>
            <w:tcMar>
              <w:left w:w="108" w:type="dxa"/>
              <w:right w:w="108" w:type="dxa"/>
            </w:tcMar>
            <w:vAlign w:val="center"/>
          </w:tcPr>
          <w:p w14:paraId="7C35A59F">
            <w:pPr>
              <w:widowControl/>
              <w:spacing w:line="480" w:lineRule="exact"/>
              <w:jc w:val="left"/>
              <w:rPr>
                <w:rFonts w:ascii="仿宋" w:hAnsi="仿宋" w:eastAsia="仿宋" w:cs="华文仿宋"/>
              </w:rPr>
            </w:pPr>
          </w:p>
        </w:tc>
        <w:tc>
          <w:tcPr>
            <w:tcW w:w="840" w:type="dxa"/>
            <w:tcBorders>
              <w:top w:val="nil"/>
              <w:left w:val="nil"/>
              <w:bottom w:val="single" w:color="auto" w:sz="8" w:space="0"/>
              <w:right w:val="single" w:color="auto" w:sz="8" w:space="0"/>
            </w:tcBorders>
            <w:tcMar>
              <w:left w:w="108" w:type="dxa"/>
              <w:right w:w="108" w:type="dxa"/>
            </w:tcMar>
            <w:vAlign w:val="center"/>
          </w:tcPr>
          <w:p w14:paraId="7DDAD0D4">
            <w:pPr>
              <w:widowControl/>
              <w:spacing w:line="480" w:lineRule="exact"/>
              <w:jc w:val="center"/>
              <w:rPr>
                <w:rFonts w:ascii="仿宋" w:hAnsi="仿宋" w:eastAsia="仿宋" w:cs="华文仿宋"/>
                <w:lang w:eastAsia="en-US"/>
              </w:rPr>
            </w:pPr>
            <w:r>
              <w:rPr>
                <w:rFonts w:hint="eastAsia" w:ascii="仿宋" w:hAnsi="仿宋" w:eastAsia="仿宋" w:cs="华文仿宋"/>
                <w:color w:val="000000"/>
                <w:kern w:val="0"/>
                <w:lang w:eastAsia="en-US" w:bidi="ar"/>
              </w:rPr>
              <w:t>邮箱</w:t>
            </w:r>
          </w:p>
        </w:tc>
        <w:tc>
          <w:tcPr>
            <w:tcW w:w="3056" w:type="dxa"/>
            <w:gridSpan w:val="2"/>
            <w:tcBorders>
              <w:top w:val="nil"/>
              <w:left w:val="nil"/>
              <w:bottom w:val="single" w:color="auto" w:sz="8" w:space="0"/>
              <w:right w:val="single" w:color="auto" w:sz="8" w:space="0"/>
            </w:tcBorders>
            <w:tcMar>
              <w:left w:w="108" w:type="dxa"/>
              <w:right w:w="108" w:type="dxa"/>
            </w:tcMar>
            <w:vAlign w:val="center"/>
          </w:tcPr>
          <w:p w14:paraId="190BA2B8">
            <w:pPr>
              <w:widowControl/>
              <w:spacing w:line="480" w:lineRule="exact"/>
              <w:jc w:val="left"/>
              <w:rPr>
                <w:rFonts w:ascii="仿宋" w:hAnsi="仿宋" w:eastAsia="仿宋" w:cs="华文仿宋"/>
                <w:color w:val="000000"/>
                <w:kern w:val="0"/>
                <w:lang w:bidi="ar"/>
              </w:rPr>
            </w:pPr>
          </w:p>
        </w:tc>
      </w:tr>
      <w:tr w14:paraId="1869E969">
        <w:trPr>
          <w:trHeight w:val="465" w:hRule="atLeast"/>
        </w:trPr>
        <w:tc>
          <w:tcPr>
            <w:tcW w:w="1073" w:type="dxa"/>
            <w:vMerge w:val="continue"/>
            <w:tcBorders>
              <w:left w:val="single" w:color="auto" w:sz="8" w:space="0"/>
              <w:bottom w:val="single" w:color="auto" w:sz="8" w:space="0"/>
              <w:right w:val="single" w:color="auto" w:sz="8" w:space="0"/>
            </w:tcBorders>
            <w:tcMar>
              <w:left w:w="108" w:type="dxa"/>
              <w:right w:w="108" w:type="dxa"/>
            </w:tcMar>
            <w:vAlign w:val="center"/>
          </w:tcPr>
          <w:p w14:paraId="5F1EC95A">
            <w:pPr>
              <w:spacing w:line="480" w:lineRule="exact"/>
              <w:rPr>
                <w:rFonts w:ascii="仿宋" w:hAnsi="仿宋" w:eastAsia="仿宋" w:cs="华文仿宋"/>
                <w:color w:val="4C4948"/>
              </w:rPr>
            </w:pPr>
          </w:p>
        </w:tc>
        <w:tc>
          <w:tcPr>
            <w:tcW w:w="1186" w:type="dxa"/>
            <w:tcBorders>
              <w:top w:val="nil"/>
              <w:left w:val="nil"/>
              <w:bottom w:val="single" w:color="auto" w:sz="8" w:space="0"/>
              <w:right w:val="single" w:color="auto" w:sz="8" w:space="0"/>
            </w:tcBorders>
            <w:tcMar>
              <w:left w:w="108" w:type="dxa"/>
              <w:right w:w="108" w:type="dxa"/>
            </w:tcMar>
            <w:vAlign w:val="center"/>
          </w:tcPr>
          <w:p w14:paraId="295E70AB">
            <w:pPr>
              <w:widowControl/>
              <w:spacing w:line="480" w:lineRule="exact"/>
              <w:jc w:val="center"/>
              <w:rPr>
                <w:rFonts w:ascii="仿宋" w:hAnsi="仿宋" w:eastAsia="仿宋" w:cs="华文仿宋"/>
                <w:color w:val="000000"/>
                <w:kern w:val="0"/>
                <w:lang w:eastAsia="en-US" w:bidi="ar"/>
              </w:rPr>
            </w:pPr>
            <w:r>
              <w:rPr>
                <w:rFonts w:hint="eastAsia" w:ascii="仿宋" w:hAnsi="仿宋" w:eastAsia="仿宋" w:cs="华文仿宋"/>
                <w:color w:val="000000"/>
                <w:kern w:val="0"/>
                <w:lang w:eastAsia="en-US" w:bidi="ar"/>
              </w:rPr>
              <w:t>微信</w:t>
            </w:r>
            <w:r>
              <w:rPr>
                <w:rFonts w:ascii="仿宋" w:hAnsi="仿宋" w:eastAsia="仿宋" w:cs="华文仿宋"/>
                <w:color w:val="000000"/>
                <w:kern w:val="0"/>
                <w:lang w:eastAsia="en-US" w:bidi="ar"/>
              </w:rPr>
              <w:t>/QQ</w:t>
            </w:r>
          </w:p>
        </w:tc>
        <w:tc>
          <w:tcPr>
            <w:tcW w:w="2786" w:type="dxa"/>
            <w:tcBorders>
              <w:top w:val="nil"/>
              <w:left w:val="nil"/>
              <w:bottom w:val="single" w:color="auto" w:sz="8" w:space="0"/>
              <w:right w:val="single" w:color="auto" w:sz="8" w:space="0"/>
            </w:tcBorders>
            <w:tcMar>
              <w:left w:w="108" w:type="dxa"/>
              <w:right w:w="108" w:type="dxa"/>
            </w:tcMar>
            <w:vAlign w:val="center"/>
          </w:tcPr>
          <w:p w14:paraId="3403E4BD">
            <w:pPr>
              <w:widowControl/>
              <w:spacing w:line="480" w:lineRule="exact"/>
              <w:jc w:val="left"/>
              <w:rPr>
                <w:rFonts w:ascii="仿宋" w:hAnsi="仿宋" w:eastAsia="仿宋" w:cs="华文仿宋"/>
              </w:rPr>
            </w:pPr>
          </w:p>
        </w:tc>
        <w:tc>
          <w:tcPr>
            <w:tcW w:w="2040" w:type="dxa"/>
            <w:gridSpan w:val="2"/>
            <w:tcBorders>
              <w:top w:val="nil"/>
              <w:left w:val="nil"/>
              <w:bottom w:val="single" w:color="auto" w:sz="8" w:space="0"/>
              <w:right w:val="single" w:color="auto" w:sz="8" w:space="0"/>
            </w:tcBorders>
            <w:tcMar>
              <w:left w:w="108" w:type="dxa"/>
              <w:right w:w="108" w:type="dxa"/>
            </w:tcMar>
            <w:vAlign w:val="center"/>
          </w:tcPr>
          <w:p w14:paraId="100037E9">
            <w:pPr>
              <w:widowControl/>
              <w:spacing w:line="480" w:lineRule="exact"/>
              <w:jc w:val="center"/>
              <w:rPr>
                <w:rFonts w:ascii="仿宋" w:hAnsi="仿宋" w:eastAsia="仿宋" w:cs="华文仿宋"/>
                <w:color w:val="000000"/>
                <w:kern w:val="0"/>
                <w:lang w:eastAsia="en-US" w:bidi="ar"/>
              </w:rPr>
            </w:pPr>
            <w:r>
              <w:rPr>
                <w:rFonts w:hint="eastAsia" w:ascii="仿宋" w:hAnsi="仿宋" w:eastAsia="仿宋" w:cs="华文仿宋"/>
                <w:color w:val="000000"/>
                <w:kern w:val="0"/>
                <w:lang w:eastAsia="en-US" w:bidi="ar"/>
              </w:rPr>
              <w:t>是否接受电子送达</w:t>
            </w:r>
          </w:p>
        </w:tc>
        <w:tc>
          <w:tcPr>
            <w:tcW w:w="1856" w:type="dxa"/>
            <w:tcBorders>
              <w:top w:val="nil"/>
              <w:left w:val="nil"/>
              <w:bottom w:val="single" w:color="auto" w:sz="8" w:space="0"/>
              <w:right w:val="single" w:color="auto" w:sz="8" w:space="0"/>
            </w:tcBorders>
            <w:tcMar>
              <w:left w:w="108" w:type="dxa"/>
              <w:right w:w="108" w:type="dxa"/>
            </w:tcMar>
            <w:vAlign w:val="center"/>
          </w:tcPr>
          <w:p w14:paraId="563A1423">
            <w:pPr>
              <w:widowControl/>
              <w:spacing w:line="480" w:lineRule="exact"/>
              <w:jc w:val="left"/>
              <w:rPr>
                <w:rFonts w:ascii="仿宋" w:hAnsi="仿宋" w:eastAsia="仿宋" w:cs="华文仿宋"/>
                <w:color w:val="000000"/>
                <w:kern w:val="0"/>
                <w:lang w:eastAsia="en-US" w:bidi="ar"/>
              </w:rPr>
            </w:pPr>
            <w:r>
              <w:rPr>
                <w:rFonts w:hint="eastAsia" w:ascii="仿宋" w:hAnsi="仿宋" w:eastAsia="仿宋" w:cs="华文仿宋"/>
                <w:color w:val="000000"/>
                <w:kern w:val="0"/>
                <w:lang w:eastAsia="en-US" w:bidi="ar"/>
              </w:rPr>
              <w:t>□是</w:t>
            </w:r>
            <w:r>
              <w:rPr>
                <w:rFonts w:hint="eastAsia" w:ascii="仿宋" w:hAnsi="仿宋" w:eastAsia="仿宋" w:cs="华文仿宋"/>
                <w:color w:val="000000"/>
                <w:kern w:val="0"/>
                <w:lang w:val="en-US" w:eastAsia="zh-CN" w:bidi="ar"/>
              </w:rPr>
              <w:t xml:space="preserve">    </w:t>
            </w:r>
            <w:r>
              <w:rPr>
                <w:rFonts w:hint="eastAsia" w:ascii="仿宋" w:hAnsi="仿宋" w:eastAsia="仿宋" w:cs="华文仿宋"/>
                <w:color w:val="000000"/>
                <w:kern w:val="0"/>
                <w:lang w:eastAsia="en-US" w:bidi="ar"/>
              </w:rPr>
              <w:t>□否</w:t>
            </w:r>
          </w:p>
        </w:tc>
      </w:tr>
      <w:tr w14:paraId="11A1E4F4">
        <w:trPr>
          <w:trHeight w:val="1782" w:hRule="atLeast"/>
        </w:trPr>
        <w:tc>
          <w:tcPr>
            <w:tcW w:w="1073" w:type="dxa"/>
            <w:tcBorders>
              <w:top w:val="nil"/>
              <w:left w:val="single" w:color="auto" w:sz="8" w:space="0"/>
              <w:bottom w:val="single" w:color="auto" w:sz="8" w:space="0"/>
              <w:right w:val="single" w:color="auto" w:sz="8" w:space="0"/>
            </w:tcBorders>
            <w:tcMar>
              <w:left w:w="108" w:type="dxa"/>
              <w:right w:w="108" w:type="dxa"/>
            </w:tcMar>
            <w:vAlign w:val="center"/>
          </w:tcPr>
          <w:p w14:paraId="4AE61540">
            <w:pPr>
              <w:widowControl/>
              <w:spacing w:line="480" w:lineRule="exact"/>
              <w:jc w:val="center"/>
              <w:rPr>
                <w:rFonts w:ascii="仿宋" w:hAnsi="仿宋" w:eastAsia="仿宋" w:cs="华文仿宋"/>
              </w:rPr>
            </w:pPr>
            <w:r>
              <w:rPr>
                <w:rFonts w:hint="eastAsia" w:ascii="仿宋" w:hAnsi="仿宋" w:eastAsia="仿宋" w:cs="华文仿宋"/>
                <w:b/>
                <w:color w:val="000000"/>
                <w:kern w:val="0"/>
                <w:lang w:bidi="ar"/>
              </w:rPr>
              <w:t>受送达人</w:t>
            </w:r>
          </w:p>
          <w:p w14:paraId="28C699A6">
            <w:pPr>
              <w:widowControl/>
              <w:spacing w:line="480" w:lineRule="exact"/>
              <w:jc w:val="center"/>
              <w:rPr>
                <w:rFonts w:ascii="仿宋" w:hAnsi="仿宋" w:eastAsia="仿宋" w:cs="华文仿宋"/>
              </w:rPr>
            </w:pPr>
            <w:r>
              <w:rPr>
                <w:rFonts w:hint="eastAsia" w:ascii="仿宋" w:hAnsi="仿宋" w:eastAsia="仿宋" w:cs="华文仿宋"/>
                <w:b/>
                <w:color w:val="000000"/>
                <w:kern w:val="0"/>
                <w:lang w:bidi="ar"/>
              </w:rPr>
              <w:t>确认</w:t>
            </w:r>
          </w:p>
        </w:tc>
        <w:tc>
          <w:tcPr>
            <w:tcW w:w="7868" w:type="dxa"/>
            <w:gridSpan w:val="5"/>
            <w:tcBorders>
              <w:top w:val="nil"/>
              <w:left w:val="nil"/>
              <w:bottom w:val="single" w:color="auto" w:sz="8" w:space="0"/>
              <w:right w:val="single" w:color="auto" w:sz="8" w:space="0"/>
            </w:tcBorders>
            <w:tcMar>
              <w:left w:w="108" w:type="dxa"/>
              <w:right w:w="108" w:type="dxa"/>
            </w:tcMar>
            <w:vAlign w:val="top"/>
          </w:tcPr>
          <w:p w14:paraId="58AEA4EC">
            <w:pPr>
              <w:widowControl/>
              <w:spacing w:line="480" w:lineRule="exact"/>
              <w:ind w:firstLine="440"/>
              <w:jc w:val="left"/>
              <w:rPr>
                <w:rFonts w:ascii="仿宋" w:hAnsi="仿宋" w:eastAsia="仿宋" w:cs="华文仿宋"/>
              </w:rPr>
            </w:pPr>
            <w:r>
              <w:rPr>
                <w:rFonts w:hint="eastAsia" w:ascii="仿宋" w:hAnsi="仿宋" w:eastAsia="仿宋" w:cs="华文仿宋"/>
                <w:color w:val="000000"/>
                <w:kern w:val="0"/>
                <w:lang w:bidi="ar"/>
              </w:rPr>
              <w:t>我已阅读（听明白）本确认书的告知事项，提供了</w:t>
            </w:r>
            <w:r>
              <w:rPr>
                <w:rFonts w:hint="eastAsia" w:ascii="仿宋" w:hAnsi="仿宋" w:eastAsia="仿宋" w:cs="华文仿宋"/>
                <w:color w:val="000000"/>
                <w:kern w:val="0"/>
                <w:lang w:eastAsia="en-US" w:bidi="ar"/>
              </w:rPr>
              <w:t>上述账户信息、送达地址信息及联系方式</w:t>
            </w:r>
            <w:r>
              <w:rPr>
                <w:rFonts w:hint="eastAsia" w:ascii="仿宋" w:hAnsi="仿宋" w:eastAsia="仿宋" w:cs="华文仿宋"/>
                <w:color w:val="000000"/>
                <w:kern w:val="0"/>
                <w:lang w:bidi="ar"/>
              </w:rPr>
              <w:t>，并保证所提供的各项内容是正确的、有效的。</w:t>
            </w:r>
          </w:p>
          <w:p w14:paraId="1C598CD6">
            <w:pPr>
              <w:widowControl/>
              <w:spacing w:line="480" w:lineRule="exact"/>
              <w:jc w:val="right"/>
              <w:rPr>
                <w:rFonts w:ascii="仿宋" w:hAnsi="仿宋" w:eastAsia="仿宋" w:cs="华文仿宋"/>
                <w:color w:val="000000"/>
                <w:kern w:val="0"/>
                <w:lang w:bidi="ar"/>
              </w:rPr>
            </w:pPr>
          </w:p>
          <w:p w14:paraId="364DC820">
            <w:pPr>
              <w:widowControl/>
              <w:wordWrap w:val="0"/>
              <w:spacing w:line="480" w:lineRule="exact"/>
              <w:jc w:val="right"/>
              <w:rPr>
                <w:rFonts w:hint="default" w:ascii="仿宋" w:hAnsi="仿宋" w:eastAsia="仿宋" w:cs="华文仿宋"/>
                <w:lang w:val="en-US" w:eastAsia="zh-CN"/>
              </w:rPr>
            </w:pPr>
            <w:r>
              <w:rPr>
                <w:rFonts w:hint="eastAsia" w:ascii="仿宋" w:hAnsi="仿宋" w:eastAsia="仿宋" w:cs="华文仿宋"/>
                <w:color w:val="000000"/>
                <w:kern w:val="0"/>
                <w:lang w:bidi="ar"/>
              </w:rPr>
              <w:t>受送达人（签名或者盖章）</w:t>
            </w:r>
            <w:r>
              <w:rPr>
                <w:rFonts w:hint="eastAsia" w:ascii="仿宋" w:hAnsi="仿宋" w:eastAsia="仿宋" w:cs="华文仿宋"/>
                <w:color w:val="000000"/>
                <w:kern w:val="0"/>
                <w:lang w:val="en-US" w:eastAsia="zh-CN" w:bidi="ar"/>
              </w:rPr>
              <w:t xml:space="preserve">      </w:t>
            </w:r>
          </w:p>
          <w:p w14:paraId="4C161D16">
            <w:pPr>
              <w:widowControl/>
              <w:spacing w:line="480" w:lineRule="exact"/>
              <w:jc w:val="right"/>
              <w:rPr>
                <w:rFonts w:ascii="仿宋" w:hAnsi="仿宋" w:eastAsia="仿宋" w:cs="华文仿宋"/>
              </w:rPr>
            </w:pPr>
          </w:p>
          <w:p w14:paraId="5BC003F5">
            <w:pPr>
              <w:widowControl/>
              <w:spacing w:line="480" w:lineRule="exact"/>
              <w:jc w:val="right"/>
              <w:rPr>
                <w:rFonts w:ascii="仿宋" w:hAnsi="仿宋" w:eastAsia="仿宋" w:cs="华文仿宋"/>
              </w:rPr>
            </w:pPr>
            <w:r>
              <w:rPr>
                <w:rFonts w:hint="eastAsia" w:ascii="仿宋" w:hAnsi="仿宋" w:eastAsia="仿宋" w:cs="华文仿宋"/>
                <w:color w:val="000000"/>
                <w:kern w:val="0"/>
                <w:lang w:eastAsia="en-US" w:bidi="ar"/>
              </w:rPr>
              <w:t>年</w:t>
            </w:r>
            <w:r>
              <w:rPr>
                <w:rFonts w:hint="eastAsia" w:ascii="仿宋" w:hAnsi="仿宋" w:eastAsia="仿宋" w:cs="华文仿宋"/>
                <w:color w:val="000000"/>
                <w:kern w:val="0"/>
                <w:lang w:val="en-US" w:eastAsia="zh-CN" w:bidi="ar"/>
              </w:rPr>
              <w:t xml:space="preserve">     </w:t>
            </w:r>
            <w:r>
              <w:rPr>
                <w:rFonts w:hint="eastAsia" w:ascii="仿宋" w:hAnsi="仿宋" w:eastAsia="仿宋" w:cs="华文仿宋"/>
                <w:color w:val="000000"/>
                <w:kern w:val="0"/>
                <w:lang w:bidi="ar"/>
              </w:rPr>
              <w:t>月</w:t>
            </w:r>
            <w:r>
              <w:rPr>
                <w:rFonts w:hint="eastAsia" w:ascii="仿宋" w:hAnsi="仿宋" w:eastAsia="仿宋" w:cs="华文仿宋"/>
                <w:color w:val="000000"/>
                <w:kern w:val="0"/>
                <w:lang w:val="en-US" w:eastAsia="zh-CN" w:bidi="ar"/>
              </w:rPr>
              <w:t xml:space="preserve">     </w:t>
            </w:r>
            <w:r>
              <w:rPr>
                <w:rFonts w:hint="eastAsia" w:ascii="仿宋" w:hAnsi="仿宋" w:eastAsia="仿宋" w:cs="华文仿宋"/>
                <w:color w:val="000000"/>
                <w:kern w:val="0"/>
                <w:lang w:bidi="ar"/>
              </w:rPr>
              <w:t>日</w:t>
            </w:r>
          </w:p>
        </w:tc>
      </w:tr>
    </w:tbl>
    <w:p w14:paraId="2EAEEE29">
      <w:pPr>
        <w:spacing w:line="480" w:lineRule="exact"/>
        <w:ind w:right="-393" w:rightChars="-187"/>
        <w:rPr>
          <w:rFonts w:ascii="仿宋" w:hAnsi="仿宋" w:eastAsia="仿宋" w:cs="华文仿宋"/>
          <w:sz w:val="28"/>
          <w:szCs w:val="28"/>
        </w:rPr>
      </w:pPr>
      <w:r>
        <w:rPr>
          <w:rFonts w:hint="eastAsia" w:ascii="仿宋" w:hAnsi="仿宋" w:eastAsia="仿宋" w:cs="华文仿宋"/>
          <w:sz w:val="28"/>
          <w:szCs w:val="28"/>
        </w:rPr>
        <w:br w:type="page"/>
      </w:r>
      <w:r>
        <w:rPr>
          <w:rFonts w:hint="eastAsia" w:ascii="仿宋" w:hAnsi="仿宋" w:eastAsia="仿宋" w:cs="华文仿宋"/>
          <w:sz w:val="28"/>
          <w:szCs w:val="28"/>
        </w:rPr>
        <w:t>附件四：</w:t>
      </w:r>
    </w:p>
    <w:p w14:paraId="43697A93">
      <w:pPr>
        <w:ind w:right="-393" w:rightChars="-187"/>
        <w:jc w:val="center"/>
        <w:rPr>
          <w:rFonts w:hint="eastAsia" w:ascii="华文中宋" w:hAnsi="华文中宋" w:eastAsia="华文中宋" w:cs="华文中宋"/>
          <w:b/>
          <w:sz w:val="44"/>
          <w:szCs w:val="44"/>
        </w:rPr>
      </w:pPr>
    </w:p>
    <w:p w14:paraId="5BDE001C">
      <w:pPr>
        <w:ind w:right="-393" w:rightChars="-187"/>
        <w:jc w:val="center"/>
        <w:rPr>
          <w:rFonts w:hint="eastAsia" w:ascii="华文中宋" w:hAnsi="华文中宋" w:eastAsia="华文中宋" w:cs="华文中宋"/>
          <w:b/>
          <w:sz w:val="44"/>
          <w:szCs w:val="44"/>
        </w:rPr>
      </w:pPr>
      <w:r>
        <w:rPr>
          <w:rFonts w:hint="eastAsia" w:ascii="华文中宋" w:hAnsi="华文中宋" w:eastAsia="华文中宋" w:cs="华文中宋"/>
          <w:b/>
          <w:sz w:val="44"/>
          <w:szCs w:val="44"/>
        </w:rPr>
        <w:t>法定代表人（负责人）身份证明书</w:t>
      </w:r>
    </w:p>
    <w:p w14:paraId="5DB78CE9">
      <w:pPr>
        <w:ind w:right="-393" w:rightChars="-187"/>
        <w:jc w:val="center"/>
        <w:rPr>
          <w:szCs w:val="21"/>
        </w:rPr>
      </w:pPr>
    </w:p>
    <w:p w14:paraId="781C81D3">
      <w:pPr>
        <w:ind w:right="-393" w:rightChars="-187" w:firstLine="756" w:firstLineChars="270"/>
        <w:rPr>
          <w:rFonts w:hint="eastAsia" w:ascii="华文仿宋" w:hAnsi="华文仿宋" w:eastAsia="华文仿宋" w:cs="华文仿宋"/>
          <w:sz w:val="28"/>
          <w:szCs w:val="28"/>
        </w:rPr>
      </w:pPr>
    </w:p>
    <w:p w14:paraId="347FD990">
      <w:pPr>
        <w:ind w:right="-393" w:rightChars="-187" w:firstLine="756" w:firstLineChars="270"/>
        <w:rPr>
          <w:rFonts w:hint="eastAsia" w:ascii="仿宋" w:hAnsi="仿宋" w:eastAsia="仿宋" w:cs="华文仿宋"/>
          <w:sz w:val="28"/>
          <w:szCs w:val="28"/>
        </w:rPr>
      </w:pPr>
      <w:r>
        <w:rPr>
          <w:rFonts w:hint="eastAsia" w:ascii="仿宋" w:hAnsi="仿宋" w:eastAsia="仿宋" w:cs="华文仿宋"/>
          <w:sz w:val="28"/>
          <w:szCs w:val="28"/>
        </w:rPr>
        <w:t>兹证明</w:t>
      </w:r>
      <w:r>
        <w:rPr>
          <w:rFonts w:hint="eastAsia" w:ascii="仿宋" w:hAnsi="仿宋" w:eastAsia="仿宋" w:cs="华文仿宋"/>
          <w:sz w:val="28"/>
          <w:szCs w:val="28"/>
          <w:u w:val="single"/>
        </w:rPr>
        <w:t xml:space="preserve">       </w:t>
      </w:r>
      <w:r>
        <w:rPr>
          <w:rFonts w:hint="eastAsia" w:ascii="仿宋" w:hAnsi="仿宋" w:eastAsia="仿宋" w:cs="华文仿宋"/>
          <w:sz w:val="28"/>
          <w:szCs w:val="28"/>
        </w:rPr>
        <w:t xml:space="preserve"> 系我单位法定代表人（负责人），任职</w:t>
      </w:r>
      <w:r>
        <w:rPr>
          <w:rFonts w:hint="eastAsia" w:ascii="仿宋" w:hAnsi="仿宋" w:eastAsia="仿宋" w:cs="华文仿宋"/>
          <w:sz w:val="28"/>
          <w:szCs w:val="28"/>
          <w:u w:val="single"/>
        </w:rPr>
        <w:t xml:space="preserve">        </w:t>
      </w:r>
      <w:r>
        <w:rPr>
          <w:rFonts w:hint="eastAsia" w:ascii="仿宋" w:hAnsi="仿宋" w:eastAsia="仿宋" w:cs="华文仿宋"/>
          <w:sz w:val="28"/>
          <w:szCs w:val="28"/>
        </w:rPr>
        <w:t xml:space="preserve">。 </w:t>
      </w:r>
    </w:p>
    <w:p w14:paraId="13BF0DE5">
      <w:pPr>
        <w:ind w:right="-393" w:rightChars="-187"/>
        <w:rPr>
          <w:rFonts w:hint="eastAsia" w:ascii="仿宋" w:hAnsi="仿宋" w:eastAsia="仿宋" w:cs="华文仿宋"/>
          <w:sz w:val="28"/>
          <w:szCs w:val="28"/>
        </w:rPr>
      </w:pPr>
    </w:p>
    <w:p w14:paraId="220B3B63">
      <w:pPr>
        <w:ind w:right="-393" w:rightChars="-187"/>
        <w:rPr>
          <w:rFonts w:hint="eastAsia" w:ascii="仿宋" w:hAnsi="仿宋" w:eastAsia="仿宋" w:cs="华文仿宋"/>
          <w:sz w:val="28"/>
          <w:szCs w:val="28"/>
        </w:rPr>
      </w:pPr>
      <w:r>
        <w:rPr>
          <w:rFonts w:hint="eastAsia" w:ascii="仿宋" w:hAnsi="仿宋" w:eastAsia="仿宋" w:cs="华文仿宋"/>
          <w:sz w:val="28"/>
          <w:szCs w:val="28"/>
        </w:rPr>
        <w:t xml:space="preserve">     特此证明。</w:t>
      </w:r>
    </w:p>
    <w:p w14:paraId="57D7F9A5">
      <w:pPr>
        <w:ind w:right="-393" w:rightChars="-187"/>
        <w:rPr>
          <w:rFonts w:hint="eastAsia" w:ascii="仿宋" w:hAnsi="仿宋" w:eastAsia="仿宋" w:cs="华文仿宋"/>
          <w:sz w:val="28"/>
          <w:szCs w:val="28"/>
        </w:rPr>
      </w:pPr>
    </w:p>
    <w:p w14:paraId="19666795">
      <w:pPr>
        <w:ind w:right="-393" w:rightChars="-187"/>
        <w:rPr>
          <w:rFonts w:ascii="仿宋" w:hAnsi="仿宋" w:eastAsia="仿宋"/>
          <w:sz w:val="28"/>
          <w:szCs w:val="28"/>
        </w:rPr>
      </w:pPr>
    </w:p>
    <w:p w14:paraId="42CBB565">
      <w:pPr>
        <w:ind w:right="-393" w:rightChars="-187"/>
        <w:jc w:val="center"/>
        <w:rPr>
          <w:rFonts w:hint="eastAsia" w:ascii="仿宋" w:hAnsi="仿宋" w:eastAsia="仿宋" w:cs="华文仿宋"/>
          <w:sz w:val="28"/>
          <w:szCs w:val="28"/>
        </w:rPr>
      </w:pPr>
      <w:r>
        <w:rPr>
          <w:rFonts w:ascii="仿宋" w:hAnsi="仿宋" w:eastAsia="仿宋"/>
          <w:sz w:val="28"/>
          <w:szCs w:val="28"/>
        </w:rPr>
        <w:t xml:space="preserve">           </w:t>
      </w:r>
      <w:r>
        <w:rPr>
          <w:rFonts w:hint="eastAsia" w:ascii="仿宋" w:hAnsi="仿宋" w:eastAsia="仿宋"/>
          <w:sz w:val="28"/>
          <w:szCs w:val="28"/>
        </w:rPr>
        <w:t xml:space="preserve">          </w:t>
      </w:r>
      <w:r>
        <w:rPr>
          <w:rFonts w:hint="eastAsia" w:ascii="仿宋" w:hAnsi="仿宋" w:eastAsia="仿宋" w:cs="华文仿宋"/>
          <w:sz w:val="28"/>
          <w:szCs w:val="28"/>
        </w:rPr>
        <w:t xml:space="preserve">证明单位：                                                                    </w:t>
      </w:r>
    </w:p>
    <w:p w14:paraId="0A3F91F4">
      <w:pPr>
        <w:ind w:right="-393" w:rightChars="-187"/>
        <w:jc w:val="left"/>
        <w:rPr>
          <w:rFonts w:hint="eastAsia" w:ascii="仿宋" w:hAnsi="仿宋" w:eastAsia="仿宋" w:cs="华文仿宋"/>
          <w:sz w:val="28"/>
          <w:szCs w:val="28"/>
        </w:rPr>
      </w:pPr>
      <w:r>
        <w:rPr>
          <w:rFonts w:hint="eastAsia" w:ascii="仿宋" w:hAnsi="仿宋" w:eastAsia="仿宋" w:cs="华文仿宋"/>
          <w:sz w:val="28"/>
          <w:szCs w:val="28"/>
        </w:rPr>
        <w:t xml:space="preserve">                                             </w:t>
      </w:r>
    </w:p>
    <w:p w14:paraId="5AA17F45">
      <w:pPr>
        <w:ind w:right="-393" w:rightChars="-187"/>
        <w:jc w:val="right"/>
        <w:rPr>
          <w:rFonts w:hint="eastAsia" w:ascii="仿宋" w:hAnsi="仿宋" w:eastAsia="仿宋" w:cs="华文仿宋"/>
          <w:sz w:val="28"/>
          <w:szCs w:val="28"/>
        </w:rPr>
      </w:pPr>
      <w:r>
        <w:rPr>
          <w:rFonts w:hint="eastAsia" w:ascii="仿宋" w:hAnsi="仿宋" w:eastAsia="仿宋" w:cs="华文仿宋"/>
          <w:sz w:val="28"/>
          <w:szCs w:val="28"/>
        </w:rPr>
        <w:t>年   月   日</w:t>
      </w:r>
    </w:p>
    <w:p w14:paraId="7373467A">
      <w:pPr>
        <w:spacing w:line="480" w:lineRule="exact"/>
        <w:jc w:val="left"/>
        <w:rPr>
          <w:rFonts w:ascii="华文仿宋" w:hAnsi="华文仿宋" w:eastAsia="华文仿宋" w:cs="华文仿宋"/>
          <w:sz w:val="28"/>
          <w:szCs w:val="28"/>
          <w:lang w:eastAsia="zh-Hans"/>
        </w:rPr>
      </w:pPr>
    </w:p>
    <w:p w14:paraId="0FB9C1CE">
      <w:pPr>
        <w:ind w:right="-393" w:rightChars="-187"/>
        <w:jc w:val="right"/>
        <w:rPr>
          <w:rFonts w:hint="eastAsia" w:ascii="仿宋" w:hAnsi="仿宋" w:eastAsia="仿宋" w:cs="华文仿宋"/>
          <w:sz w:val="28"/>
          <w:szCs w:val="28"/>
        </w:rPr>
      </w:pPr>
    </w:p>
    <w:p w14:paraId="72DA830A">
      <w:pPr>
        <w:spacing w:line="480" w:lineRule="exact"/>
        <w:jc w:val="left"/>
        <w:rPr>
          <w:rFonts w:ascii="华文仿宋" w:hAnsi="华文仿宋" w:eastAsia="华文仿宋" w:cs="华文仿宋"/>
          <w:sz w:val="28"/>
          <w:szCs w:val="28"/>
          <w:lang w:eastAsia="en-US"/>
        </w:rPr>
      </w:pPr>
    </w:p>
    <w:p w14:paraId="729C5E59">
      <w:pPr>
        <w:spacing w:line="480" w:lineRule="exact"/>
        <w:ind w:right="-393" w:rightChars="-187"/>
        <w:rPr>
          <w:rFonts w:ascii="仿宋" w:hAnsi="仿宋" w:eastAsia="仿宋" w:cs="华文仿宋"/>
          <w:sz w:val="28"/>
          <w:szCs w:val="28"/>
        </w:rPr>
      </w:pPr>
      <w:r>
        <w:rPr>
          <w:rFonts w:ascii="华文仿宋" w:hAnsi="华文仿宋" w:eastAsia="华文仿宋" w:cs="华文仿宋"/>
          <w:sz w:val="28"/>
          <w:szCs w:val="28"/>
          <w:lang w:eastAsia="en-US"/>
        </w:rPr>
        <w:br w:type="page"/>
      </w:r>
      <w:r>
        <w:rPr>
          <w:rFonts w:hint="eastAsia" w:ascii="仿宋" w:hAnsi="仿宋" w:eastAsia="仿宋" w:cs="华文仿宋"/>
          <w:sz w:val="28"/>
          <w:szCs w:val="28"/>
        </w:rPr>
        <w:t>附件五之一：</w:t>
      </w:r>
    </w:p>
    <w:p w14:paraId="4CD0FDCC">
      <w:pPr>
        <w:jc w:val="center"/>
        <w:rPr>
          <w:rFonts w:hint="eastAsia" w:ascii="华文中宋" w:hAnsi="华文中宋" w:eastAsia="华文中宋" w:cs="华文中宋"/>
          <w:b/>
          <w:bCs/>
          <w:sz w:val="44"/>
          <w:szCs w:val="44"/>
        </w:rPr>
      </w:pPr>
      <w:r>
        <w:rPr>
          <w:rFonts w:hint="eastAsia" w:ascii="华文中宋" w:hAnsi="华文中宋" w:eastAsia="华文中宋" w:cs="华文中宋"/>
          <w:b/>
          <w:bCs/>
          <w:sz w:val="44"/>
          <w:szCs w:val="44"/>
        </w:rPr>
        <w:t>授权委托书（单位）</w:t>
      </w:r>
    </w:p>
    <w:p w14:paraId="08BD91DD">
      <w:pPr>
        <w:rPr>
          <w:rFonts w:hint="eastAsia" w:ascii="宋体" w:hAnsi="宋体"/>
        </w:rPr>
      </w:pPr>
    </w:p>
    <w:p w14:paraId="7DFC0F43">
      <w:pPr>
        <w:rPr>
          <w:rFonts w:hint="eastAsia" w:ascii="仿宋" w:hAnsi="仿宋" w:eastAsia="仿宋" w:cs="华文仿宋"/>
          <w:sz w:val="28"/>
          <w:u w:val="single"/>
          <w:lang w:eastAsia="zh-CN"/>
        </w:rPr>
      </w:pPr>
      <w:r>
        <w:rPr>
          <w:rFonts w:hint="eastAsia" w:ascii="仿宋" w:hAnsi="仿宋" w:eastAsia="仿宋" w:cs="华文仿宋"/>
          <w:b/>
          <w:sz w:val="28"/>
        </w:rPr>
        <w:t>委托人</w:t>
      </w:r>
      <w:r>
        <w:rPr>
          <w:rFonts w:hint="eastAsia" w:ascii="仿宋" w:hAnsi="仿宋" w:eastAsia="仿宋" w:cs="华文仿宋"/>
          <w:sz w:val="28"/>
        </w:rPr>
        <w:t>：</w:t>
      </w:r>
      <w:r>
        <w:rPr>
          <w:rFonts w:hint="eastAsia" w:ascii="仿宋" w:hAnsi="仿宋" w:eastAsia="仿宋" w:cs="华文仿宋"/>
          <w:sz w:val="28"/>
          <w:u w:val="single"/>
        </w:rPr>
        <w:t xml:space="preserve">                            </w:t>
      </w:r>
    </w:p>
    <w:p w14:paraId="6CFF38FE">
      <w:pPr>
        <w:rPr>
          <w:rFonts w:hint="eastAsia" w:ascii="仿宋" w:hAnsi="仿宋" w:eastAsia="仿宋" w:cs="华文仿宋"/>
          <w:sz w:val="28"/>
          <w:u w:val="single"/>
          <w:lang w:eastAsia="zh-CN"/>
        </w:rPr>
      </w:pPr>
      <w:r>
        <w:rPr>
          <w:rFonts w:hint="eastAsia" w:ascii="仿宋" w:hAnsi="仿宋" w:eastAsia="仿宋" w:cs="华文仿宋"/>
          <w:sz w:val="28"/>
          <w:szCs w:val="28"/>
        </w:rPr>
        <w:t>住所地：</w:t>
      </w:r>
      <w:r>
        <w:rPr>
          <w:rFonts w:hint="eastAsia" w:ascii="仿宋" w:hAnsi="仿宋" w:eastAsia="仿宋" w:cs="华文仿宋"/>
          <w:sz w:val="28"/>
          <w:u w:val="single"/>
        </w:rPr>
        <w:t xml:space="preserve">                            </w:t>
      </w:r>
    </w:p>
    <w:p w14:paraId="575827CA">
      <w:pPr>
        <w:rPr>
          <w:rFonts w:hint="eastAsia" w:ascii="仿宋" w:hAnsi="仿宋" w:eastAsia="仿宋" w:cs="华文仿宋"/>
          <w:sz w:val="28"/>
          <w:u w:val="single"/>
          <w:lang w:eastAsia="zh-CN"/>
        </w:rPr>
      </w:pPr>
      <w:r>
        <w:rPr>
          <w:rFonts w:hint="eastAsia" w:ascii="仿宋" w:hAnsi="仿宋" w:eastAsia="仿宋" w:cs="华文仿宋"/>
          <w:sz w:val="28"/>
          <w:lang w:eastAsia="en-US"/>
        </w:rPr>
        <w:t>统一社会信用代码：</w:t>
      </w:r>
      <w:r>
        <w:rPr>
          <w:rFonts w:hint="eastAsia" w:ascii="仿宋" w:hAnsi="仿宋" w:eastAsia="仿宋" w:cs="华文仿宋"/>
          <w:sz w:val="28"/>
          <w:u w:val="single"/>
        </w:rPr>
        <w:t xml:space="preserve">                            </w:t>
      </w:r>
    </w:p>
    <w:p w14:paraId="66BD024F">
      <w:pPr>
        <w:rPr>
          <w:rFonts w:hint="eastAsia" w:ascii="仿宋" w:hAnsi="仿宋" w:eastAsia="仿宋" w:cs="华文仿宋"/>
          <w:sz w:val="28"/>
          <w:szCs w:val="28"/>
          <w:u w:val="single"/>
          <w:lang w:eastAsia="zh-CN"/>
        </w:rPr>
      </w:pPr>
      <w:r>
        <w:rPr>
          <w:rFonts w:hint="eastAsia" w:ascii="仿宋" w:hAnsi="仿宋" w:eastAsia="仿宋" w:cs="华文仿宋"/>
          <w:sz w:val="28"/>
          <w:szCs w:val="28"/>
        </w:rPr>
        <w:t>法定代表人：</w:t>
      </w:r>
      <w:r>
        <w:rPr>
          <w:rFonts w:hint="eastAsia" w:ascii="仿宋" w:hAnsi="仿宋" w:eastAsia="仿宋" w:cs="华文仿宋"/>
          <w:sz w:val="28"/>
          <w:u w:val="single"/>
        </w:rPr>
        <w:t xml:space="preserve">                            </w:t>
      </w:r>
    </w:p>
    <w:p w14:paraId="77A7E5A4">
      <w:pPr>
        <w:rPr>
          <w:rFonts w:hint="eastAsia" w:ascii="仿宋" w:hAnsi="仿宋" w:eastAsia="仿宋" w:cs="华文仿宋"/>
          <w:sz w:val="28"/>
          <w:szCs w:val="28"/>
          <w:u w:val="single"/>
          <w:lang w:eastAsia="zh-CN"/>
        </w:rPr>
      </w:pPr>
      <w:r>
        <w:rPr>
          <w:rFonts w:hint="eastAsia" w:ascii="仿宋" w:hAnsi="仿宋" w:eastAsia="仿宋" w:cs="华文仿宋"/>
          <w:b/>
          <w:sz w:val="28"/>
        </w:rPr>
        <w:t>受托人</w:t>
      </w:r>
      <w:r>
        <w:rPr>
          <w:rFonts w:hint="eastAsia" w:ascii="仿宋" w:hAnsi="仿宋" w:eastAsia="仿宋" w:cs="华文仿宋"/>
          <w:sz w:val="28"/>
        </w:rPr>
        <w:t>：</w:t>
      </w:r>
      <w:r>
        <w:rPr>
          <w:rFonts w:hint="eastAsia" w:ascii="仿宋" w:hAnsi="仿宋" w:eastAsia="仿宋" w:cs="华文仿宋"/>
          <w:sz w:val="28"/>
          <w:u w:val="single"/>
        </w:rPr>
        <w:t xml:space="preserve">       </w:t>
      </w:r>
      <w:r>
        <w:rPr>
          <w:rFonts w:hint="eastAsia" w:ascii="仿宋" w:hAnsi="仿宋" w:eastAsia="仿宋" w:cs="华文仿宋"/>
          <w:sz w:val="28"/>
        </w:rPr>
        <w:t>,性别</w:t>
      </w:r>
      <w:r>
        <w:rPr>
          <w:rFonts w:hint="eastAsia" w:ascii="仿宋" w:hAnsi="仿宋" w:eastAsia="仿宋" w:cs="华文仿宋"/>
          <w:sz w:val="28"/>
          <w:u w:val="single"/>
        </w:rPr>
        <w:t xml:space="preserve">      </w:t>
      </w:r>
      <w:r>
        <w:rPr>
          <w:rFonts w:hint="eastAsia" w:ascii="仿宋" w:hAnsi="仿宋" w:eastAsia="仿宋" w:cs="华文仿宋"/>
          <w:sz w:val="28"/>
        </w:rPr>
        <w:t>，住所</w:t>
      </w:r>
      <w:r>
        <w:rPr>
          <w:rFonts w:hint="eastAsia" w:ascii="仿宋" w:hAnsi="仿宋" w:eastAsia="仿宋" w:cs="华文仿宋"/>
          <w:sz w:val="28"/>
          <w:u w:val="single"/>
        </w:rPr>
        <w:t xml:space="preserve">            </w:t>
      </w:r>
    </w:p>
    <w:p w14:paraId="07103F50">
      <w:pPr>
        <w:rPr>
          <w:rFonts w:hint="eastAsia" w:ascii="仿宋" w:hAnsi="仿宋" w:eastAsia="仿宋" w:cs="华文仿宋"/>
          <w:b/>
          <w:sz w:val="28"/>
        </w:rPr>
      </w:pPr>
      <w:r>
        <w:rPr>
          <w:rFonts w:hint="eastAsia" w:ascii="仿宋" w:hAnsi="仿宋" w:eastAsia="仿宋" w:cs="华文仿宋"/>
          <w:sz w:val="28"/>
        </w:rPr>
        <w:t>公民身份号码</w:t>
      </w:r>
      <w:r>
        <w:rPr>
          <w:rFonts w:hint="eastAsia" w:ascii="仿宋" w:hAnsi="仿宋" w:eastAsia="仿宋" w:cs="华文仿宋"/>
          <w:sz w:val="28"/>
          <w:u w:val="single"/>
        </w:rPr>
        <w:t xml:space="preserve">            </w:t>
      </w:r>
      <w:r>
        <w:rPr>
          <w:rFonts w:hint="eastAsia" w:ascii="仿宋" w:hAnsi="仿宋" w:eastAsia="仿宋" w:cs="华文仿宋"/>
          <w:sz w:val="28"/>
        </w:rPr>
        <w:t>，电话</w:t>
      </w:r>
      <w:r>
        <w:rPr>
          <w:rFonts w:hint="eastAsia" w:ascii="仿宋" w:hAnsi="仿宋" w:eastAsia="仿宋" w:cs="华文仿宋"/>
          <w:sz w:val="28"/>
          <w:u w:val="single"/>
        </w:rPr>
        <w:t xml:space="preserve">            </w:t>
      </w:r>
      <w:r>
        <w:rPr>
          <w:rFonts w:hint="eastAsia" w:ascii="仿宋" w:hAnsi="仿宋" w:eastAsia="仿宋" w:cs="华文仿宋"/>
          <w:b/>
          <w:sz w:val="28"/>
        </w:rPr>
        <w:t>。</w:t>
      </w:r>
    </w:p>
    <w:p w14:paraId="16A61A07">
      <w:pPr>
        <w:tabs>
          <w:tab w:val="left" w:pos="5935"/>
        </w:tabs>
        <w:spacing w:line="480" w:lineRule="auto"/>
        <w:ind w:firstLine="574" w:firstLineChars="205"/>
        <w:rPr>
          <w:rFonts w:hint="eastAsia" w:ascii="仿宋" w:hAnsi="仿宋" w:eastAsia="仿宋" w:cs="华文仿宋"/>
          <w:sz w:val="28"/>
          <w:szCs w:val="28"/>
          <w:lang w:eastAsia="en-US"/>
        </w:rPr>
      </w:pPr>
    </w:p>
    <w:p w14:paraId="3BE4AE87">
      <w:pPr>
        <w:tabs>
          <w:tab w:val="left" w:pos="5935"/>
        </w:tabs>
        <w:spacing w:line="480" w:lineRule="auto"/>
        <w:ind w:firstLine="574" w:firstLineChars="205"/>
        <w:rPr>
          <w:rFonts w:hint="eastAsia" w:ascii="仿宋" w:hAnsi="仿宋" w:eastAsia="仿宋" w:cs="华文仿宋"/>
          <w:sz w:val="28"/>
          <w:szCs w:val="28"/>
          <w:lang w:eastAsia="en-US"/>
        </w:rPr>
      </w:pPr>
      <w:r>
        <w:rPr>
          <w:rFonts w:hint="eastAsia" w:ascii="仿宋" w:hAnsi="仿宋" w:eastAsia="仿宋" w:cs="华文仿宋"/>
          <w:sz w:val="28"/>
          <w:szCs w:val="28"/>
          <w:lang w:eastAsia="en-US"/>
        </w:rPr>
        <w:t>在</w:t>
      </w:r>
      <w:r>
        <w:rPr>
          <w:rFonts w:hint="eastAsia" w:ascii="仿宋" w:hAnsi="仿宋" w:eastAsia="仿宋" w:cs="华文仿宋"/>
          <w:sz w:val="28"/>
          <w:szCs w:val="28"/>
          <w:lang w:eastAsia="zh-CN"/>
        </w:rPr>
        <w:t>余姚昂内房地产开发有限公司</w:t>
      </w:r>
      <w:r>
        <w:rPr>
          <w:rFonts w:hint="eastAsia" w:ascii="仿宋" w:hAnsi="仿宋" w:eastAsia="仿宋" w:cs="华文仿宋"/>
          <w:sz w:val="28"/>
          <w:szCs w:val="28"/>
          <w:lang w:eastAsia="en-US"/>
        </w:rPr>
        <w:t>破产清算一案中，兹委托担任本单位的委托代理人。</w:t>
      </w:r>
    </w:p>
    <w:p w14:paraId="04CADC74">
      <w:pPr>
        <w:tabs>
          <w:tab w:val="left" w:pos="5935"/>
        </w:tabs>
        <w:spacing w:line="480" w:lineRule="auto"/>
        <w:ind w:firstLine="574" w:firstLineChars="205"/>
        <w:rPr>
          <w:rFonts w:hint="eastAsia" w:ascii="仿宋" w:hAnsi="仿宋" w:eastAsia="仿宋" w:cs="华文仿宋"/>
          <w:sz w:val="28"/>
          <w:szCs w:val="28"/>
          <w:lang w:eastAsia="en-US"/>
        </w:rPr>
      </w:pPr>
      <w:r>
        <w:rPr>
          <w:rFonts w:hint="eastAsia" w:ascii="仿宋" w:hAnsi="仿宋" w:eastAsia="仿宋" w:cs="华文仿宋"/>
          <w:sz w:val="28"/>
          <w:szCs w:val="28"/>
          <w:lang w:eastAsia="en-US"/>
        </w:rPr>
        <w:t>代理权限如下：</w:t>
      </w:r>
    </w:p>
    <w:p w14:paraId="6407B46F">
      <w:pPr>
        <w:numPr>
          <w:ilvl w:val="0"/>
          <w:numId w:val="3"/>
        </w:numPr>
        <w:tabs>
          <w:tab w:val="left" w:pos="5935"/>
        </w:tabs>
        <w:spacing w:line="480" w:lineRule="auto"/>
        <w:ind w:firstLine="574" w:firstLineChars="205"/>
        <w:rPr>
          <w:rFonts w:hint="eastAsia" w:ascii="仿宋" w:hAnsi="仿宋" w:eastAsia="仿宋" w:cs="华文仿宋"/>
          <w:sz w:val="28"/>
          <w:szCs w:val="28"/>
          <w:lang w:eastAsia="en-US"/>
        </w:rPr>
      </w:pPr>
      <w:r>
        <w:rPr>
          <w:rFonts w:hint="eastAsia" w:ascii="仿宋" w:hAnsi="仿宋" w:eastAsia="仿宋" w:cs="华文仿宋"/>
          <w:sz w:val="28"/>
          <w:szCs w:val="28"/>
          <w:lang w:eastAsia="en-US"/>
        </w:rPr>
        <w:t>代为申报债权、与管理人审核债权；</w:t>
      </w:r>
    </w:p>
    <w:p w14:paraId="6B55868A">
      <w:pPr>
        <w:numPr>
          <w:ilvl w:val="0"/>
          <w:numId w:val="3"/>
        </w:numPr>
        <w:tabs>
          <w:tab w:val="left" w:pos="5935"/>
        </w:tabs>
        <w:spacing w:line="480" w:lineRule="auto"/>
        <w:ind w:firstLine="574" w:firstLineChars="205"/>
        <w:rPr>
          <w:rFonts w:hint="eastAsia" w:ascii="仿宋" w:hAnsi="仿宋" w:eastAsia="仿宋" w:cs="华文仿宋"/>
          <w:sz w:val="28"/>
          <w:szCs w:val="28"/>
          <w:lang w:eastAsia="en-US"/>
        </w:rPr>
      </w:pPr>
      <w:r>
        <w:rPr>
          <w:rFonts w:hint="eastAsia" w:ascii="仿宋" w:hAnsi="仿宋" w:eastAsia="仿宋" w:cs="华文仿宋"/>
          <w:sz w:val="28"/>
          <w:szCs w:val="28"/>
          <w:lang w:eastAsia="en-US"/>
        </w:rPr>
        <w:t>代为签署、签收各项文书；</w:t>
      </w:r>
    </w:p>
    <w:p w14:paraId="4BC943D0">
      <w:pPr>
        <w:numPr>
          <w:ilvl w:val="0"/>
          <w:numId w:val="3"/>
        </w:numPr>
        <w:tabs>
          <w:tab w:val="left" w:pos="5935"/>
        </w:tabs>
        <w:spacing w:line="480" w:lineRule="auto"/>
        <w:ind w:firstLine="574" w:firstLineChars="205"/>
        <w:rPr>
          <w:rFonts w:hint="eastAsia" w:ascii="仿宋" w:hAnsi="仿宋" w:eastAsia="仿宋" w:cs="华文仿宋"/>
          <w:sz w:val="28"/>
          <w:szCs w:val="28"/>
          <w:lang w:eastAsia="en-US"/>
        </w:rPr>
      </w:pPr>
      <w:r>
        <w:rPr>
          <w:rFonts w:hint="eastAsia" w:ascii="仿宋" w:hAnsi="仿宋" w:eastAsia="仿宋" w:cs="华文仿宋"/>
          <w:sz w:val="28"/>
          <w:szCs w:val="28"/>
          <w:lang w:eastAsia="en-US"/>
        </w:rPr>
        <w:t>代为出席债权人会议，行使异议权和表决权；</w:t>
      </w:r>
    </w:p>
    <w:p w14:paraId="3193EDDD">
      <w:pPr>
        <w:numPr>
          <w:ilvl w:val="0"/>
          <w:numId w:val="3"/>
        </w:numPr>
        <w:tabs>
          <w:tab w:val="left" w:pos="5935"/>
        </w:tabs>
        <w:spacing w:line="480" w:lineRule="auto"/>
        <w:ind w:firstLine="574" w:firstLineChars="205"/>
        <w:rPr>
          <w:rFonts w:hint="eastAsia" w:ascii="仿宋" w:hAnsi="仿宋" w:eastAsia="仿宋" w:cs="华文仿宋"/>
          <w:sz w:val="28"/>
          <w:szCs w:val="28"/>
          <w:lang w:eastAsia="en-US"/>
        </w:rPr>
      </w:pPr>
      <w:r>
        <w:rPr>
          <w:rFonts w:hint="eastAsia" w:ascii="仿宋" w:hAnsi="仿宋" w:eastAsia="仿宋" w:cs="华文仿宋"/>
          <w:sz w:val="28"/>
          <w:szCs w:val="28"/>
          <w:lang w:eastAsia="en-US"/>
        </w:rPr>
        <w:t>代为行使债权人的其他权利，代为履行债权人的其他义务；</w:t>
      </w:r>
    </w:p>
    <w:p w14:paraId="08CE8A56">
      <w:pPr>
        <w:numPr>
          <w:ilvl w:val="0"/>
          <w:numId w:val="3"/>
        </w:numPr>
        <w:tabs>
          <w:tab w:val="left" w:pos="5935"/>
        </w:tabs>
        <w:spacing w:line="480" w:lineRule="auto"/>
        <w:ind w:firstLine="574" w:firstLineChars="205"/>
        <w:rPr>
          <w:rFonts w:hint="eastAsia" w:ascii="仿宋" w:hAnsi="仿宋" w:eastAsia="仿宋" w:cs="华文仿宋"/>
          <w:sz w:val="28"/>
          <w:szCs w:val="28"/>
          <w:lang w:eastAsia="en-US"/>
        </w:rPr>
      </w:pPr>
      <w:r>
        <w:rPr>
          <w:rFonts w:hint="eastAsia" w:ascii="仿宋" w:hAnsi="仿宋" w:eastAsia="仿宋" w:cs="华文仿宋"/>
          <w:sz w:val="28"/>
          <w:u w:val="single"/>
        </w:rPr>
        <w:t xml:space="preserve">                                                      </w:t>
      </w:r>
      <w:r>
        <w:rPr>
          <w:rFonts w:hint="eastAsia" w:ascii="仿宋" w:hAnsi="仿宋" w:eastAsia="仿宋" w:cs="华文仿宋"/>
          <w:sz w:val="28"/>
          <w:szCs w:val="28"/>
          <w:lang w:eastAsia="en-US"/>
        </w:rPr>
        <w:t>。</w:t>
      </w:r>
    </w:p>
    <w:p w14:paraId="3DD71F97">
      <w:pPr>
        <w:tabs>
          <w:tab w:val="left" w:pos="5935"/>
        </w:tabs>
        <w:spacing w:line="480" w:lineRule="auto"/>
        <w:ind w:firstLine="574" w:firstLineChars="205"/>
        <w:rPr>
          <w:rFonts w:hint="eastAsia" w:ascii="仿宋" w:hAnsi="仿宋" w:eastAsia="仿宋" w:cs="华文仿宋"/>
          <w:sz w:val="28"/>
          <w:szCs w:val="28"/>
        </w:rPr>
      </w:pPr>
      <w:r>
        <w:rPr>
          <w:rFonts w:hint="eastAsia" w:ascii="仿宋" w:hAnsi="仿宋" w:eastAsia="仿宋" w:cs="华文仿宋"/>
          <w:sz w:val="28"/>
          <w:szCs w:val="28"/>
        </w:rPr>
        <w:t>代理人在授权范围内所为的行为，委托人均予以确认。</w:t>
      </w:r>
    </w:p>
    <w:p w14:paraId="7E951768">
      <w:pPr>
        <w:tabs>
          <w:tab w:val="left" w:pos="5935"/>
        </w:tabs>
        <w:spacing w:line="480" w:lineRule="auto"/>
        <w:ind w:firstLine="574" w:firstLineChars="205"/>
        <w:rPr>
          <w:rFonts w:hint="eastAsia" w:ascii="仿宋" w:hAnsi="仿宋" w:eastAsia="仿宋" w:cs="华文仿宋"/>
          <w:sz w:val="28"/>
          <w:szCs w:val="28"/>
        </w:rPr>
      </w:pPr>
      <w:r>
        <w:rPr>
          <w:rFonts w:hint="eastAsia" w:ascii="仿宋" w:hAnsi="仿宋" w:eastAsia="仿宋" w:cs="华文仿宋"/>
          <w:sz w:val="28"/>
          <w:szCs w:val="28"/>
        </w:rPr>
        <w:t>特此授权。</w:t>
      </w:r>
    </w:p>
    <w:p w14:paraId="787252B1">
      <w:pPr>
        <w:wordWrap w:val="0"/>
        <w:ind w:firstLine="4760" w:firstLineChars="1700"/>
        <w:jc w:val="right"/>
        <w:rPr>
          <w:rFonts w:hint="default" w:ascii="仿宋" w:hAnsi="仿宋" w:eastAsia="仿宋" w:cs="华文仿宋"/>
          <w:sz w:val="28"/>
          <w:lang w:val="en-US" w:eastAsia="zh-CN"/>
        </w:rPr>
      </w:pPr>
      <w:r>
        <w:rPr>
          <w:rFonts w:hint="eastAsia" w:ascii="仿宋" w:hAnsi="仿宋" w:eastAsia="仿宋" w:cs="华文仿宋"/>
          <w:sz w:val="28"/>
        </w:rPr>
        <w:t>委托人：（盖章）</w:t>
      </w:r>
      <w:r>
        <w:rPr>
          <w:rFonts w:hint="eastAsia" w:ascii="仿宋" w:hAnsi="仿宋" w:eastAsia="仿宋" w:cs="华文仿宋"/>
          <w:sz w:val="28"/>
          <w:lang w:val="en-US" w:eastAsia="zh-CN"/>
        </w:rPr>
        <w:t xml:space="preserve">        </w:t>
      </w:r>
    </w:p>
    <w:p w14:paraId="30106C50">
      <w:pPr>
        <w:ind w:firstLine="5180" w:firstLineChars="1850"/>
        <w:jc w:val="right"/>
        <w:rPr>
          <w:rFonts w:hint="eastAsia" w:ascii="仿宋" w:hAnsi="仿宋" w:eastAsia="仿宋"/>
          <w:sz w:val="44"/>
          <w:szCs w:val="44"/>
        </w:rPr>
      </w:pPr>
      <w:r>
        <w:rPr>
          <w:rFonts w:hint="eastAsia" w:ascii="仿宋" w:hAnsi="仿宋" w:eastAsia="仿宋" w:cs="华文仿宋"/>
          <w:sz w:val="28"/>
        </w:rPr>
        <w:t>年</w:t>
      </w:r>
      <w:r>
        <w:rPr>
          <w:rFonts w:hint="eastAsia" w:ascii="仿宋" w:hAnsi="仿宋" w:eastAsia="仿宋" w:cs="华文仿宋"/>
          <w:sz w:val="28"/>
          <w:lang w:val="en-US" w:eastAsia="zh-CN"/>
        </w:rPr>
        <w:t xml:space="preserve">    </w:t>
      </w:r>
      <w:r>
        <w:rPr>
          <w:rFonts w:hint="eastAsia" w:ascii="仿宋" w:hAnsi="仿宋" w:eastAsia="仿宋" w:cs="华文仿宋"/>
          <w:sz w:val="28"/>
        </w:rPr>
        <w:t>月</w:t>
      </w:r>
      <w:r>
        <w:rPr>
          <w:rFonts w:hint="eastAsia" w:ascii="仿宋" w:hAnsi="仿宋" w:eastAsia="仿宋" w:cs="华文仿宋"/>
          <w:sz w:val="28"/>
          <w:lang w:val="en-US" w:eastAsia="zh-CN"/>
        </w:rPr>
        <w:t xml:space="preserve">    </w:t>
      </w:r>
      <w:r>
        <w:rPr>
          <w:rFonts w:hint="eastAsia" w:ascii="仿宋" w:hAnsi="仿宋" w:eastAsia="仿宋" w:cs="华文仿宋"/>
          <w:sz w:val="28"/>
        </w:rPr>
        <w:t>日</w:t>
      </w:r>
    </w:p>
    <w:p w14:paraId="6D14CB36">
      <w:pPr>
        <w:spacing w:line="480" w:lineRule="exact"/>
        <w:ind w:right="-393" w:rightChars="-187"/>
        <w:rPr>
          <w:rFonts w:ascii="仿宋" w:hAnsi="仿宋" w:eastAsia="仿宋" w:cs="华文仿宋"/>
          <w:sz w:val="28"/>
          <w:szCs w:val="28"/>
        </w:rPr>
      </w:pPr>
      <w:r>
        <w:rPr>
          <w:rFonts w:hint="eastAsia" w:ascii="仿宋" w:hAnsi="仿宋" w:eastAsia="仿宋" w:cs="华文仿宋"/>
          <w:sz w:val="28"/>
          <w:szCs w:val="28"/>
        </w:rPr>
        <w:br w:type="page"/>
      </w:r>
      <w:r>
        <w:rPr>
          <w:rFonts w:hint="eastAsia" w:ascii="仿宋" w:hAnsi="仿宋" w:eastAsia="仿宋" w:cs="华文仿宋"/>
          <w:sz w:val="28"/>
          <w:szCs w:val="28"/>
        </w:rPr>
        <w:t>附件五之二：</w:t>
      </w:r>
    </w:p>
    <w:p w14:paraId="1CDE13A9">
      <w:pPr>
        <w:jc w:val="center"/>
        <w:rPr>
          <w:rFonts w:hint="eastAsia" w:ascii="华文中宋" w:hAnsi="华文中宋" w:eastAsia="华文中宋" w:cs="华文中宋"/>
          <w:b/>
          <w:bCs/>
          <w:sz w:val="44"/>
          <w:szCs w:val="44"/>
        </w:rPr>
      </w:pPr>
      <w:r>
        <w:rPr>
          <w:rFonts w:hint="eastAsia" w:ascii="华文中宋" w:hAnsi="华文中宋" w:eastAsia="华文中宋" w:cs="华文中宋"/>
          <w:b/>
          <w:bCs/>
          <w:sz w:val="44"/>
          <w:szCs w:val="44"/>
        </w:rPr>
        <w:t>授权委托书（个人）</w:t>
      </w:r>
    </w:p>
    <w:p w14:paraId="266C428A">
      <w:pPr>
        <w:jc w:val="center"/>
        <w:rPr>
          <w:rFonts w:hint="eastAsia" w:ascii="宋体" w:hAnsi="宋体"/>
          <w:b/>
          <w:bCs/>
          <w:sz w:val="44"/>
          <w:szCs w:val="44"/>
        </w:rPr>
      </w:pPr>
    </w:p>
    <w:p w14:paraId="715D748F">
      <w:pPr>
        <w:rPr>
          <w:rFonts w:hint="eastAsia" w:ascii="仿宋" w:hAnsi="仿宋" w:eastAsia="仿宋" w:cs="华文仿宋"/>
          <w:sz w:val="28"/>
          <w:szCs w:val="28"/>
          <w:u w:val="single"/>
        </w:rPr>
      </w:pPr>
      <w:r>
        <w:rPr>
          <w:rFonts w:hint="eastAsia" w:ascii="仿宋" w:hAnsi="仿宋" w:eastAsia="仿宋" w:cs="华文仿宋"/>
          <w:b/>
          <w:sz w:val="28"/>
        </w:rPr>
        <w:t>委托人</w:t>
      </w:r>
      <w:r>
        <w:rPr>
          <w:rFonts w:hint="eastAsia" w:ascii="仿宋" w:hAnsi="仿宋" w:eastAsia="仿宋" w:cs="华文仿宋"/>
          <w:sz w:val="28"/>
        </w:rPr>
        <w:t>：</w:t>
      </w:r>
      <w:r>
        <w:rPr>
          <w:rFonts w:hint="eastAsia" w:ascii="仿宋" w:hAnsi="仿宋" w:eastAsia="仿宋" w:cs="华文仿宋"/>
          <w:sz w:val="28"/>
          <w:u w:val="single"/>
        </w:rPr>
        <w:t xml:space="preserve">       </w:t>
      </w:r>
      <w:r>
        <w:rPr>
          <w:rFonts w:hint="eastAsia" w:ascii="仿宋" w:hAnsi="仿宋" w:eastAsia="仿宋" w:cs="华文仿宋"/>
          <w:sz w:val="28"/>
        </w:rPr>
        <w:t xml:space="preserve"> ,性别</w:t>
      </w:r>
      <w:r>
        <w:rPr>
          <w:rFonts w:hint="eastAsia" w:ascii="仿宋" w:hAnsi="仿宋" w:eastAsia="仿宋" w:cs="华文仿宋"/>
          <w:sz w:val="28"/>
          <w:u w:val="single"/>
        </w:rPr>
        <w:t xml:space="preserve">       </w:t>
      </w:r>
      <w:r>
        <w:rPr>
          <w:rFonts w:hint="eastAsia" w:ascii="仿宋" w:hAnsi="仿宋" w:eastAsia="仿宋" w:cs="华文仿宋"/>
          <w:sz w:val="28"/>
        </w:rPr>
        <w:t>， 住所</w:t>
      </w:r>
      <w:r>
        <w:rPr>
          <w:rFonts w:hint="eastAsia" w:ascii="仿宋" w:hAnsi="仿宋" w:eastAsia="仿宋" w:cs="华文仿宋"/>
          <w:sz w:val="28"/>
          <w:u w:val="single"/>
        </w:rPr>
        <w:t xml:space="preserve">                        </w:t>
      </w:r>
    </w:p>
    <w:p w14:paraId="2D0CBA16">
      <w:pPr>
        <w:rPr>
          <w:rFonts w:hint="eastAsia" w:ascii="仿宋" w:hAnsi="仿宋" w:eastAsia="仿宋" w:cs="华文仿宋"/>
          <w:b/>
          <w:sz w:val="28"/>
        </w:rPr>
      </w:pPr>
      <w:r>
        <w:rPr>
          <w:rFonts w:hint="eastAsia" w:ascii="仿宋" w:hAnsi="仿宋" w:eastAsia="仿宋" w:cs="华文仿宋"/>
          <w:sz w:val="28"/>
        </w:rPr>
        <w:t>公民身份号码</w:t>
      </w:r>
      <w:r>
        <w:rPr>
          <w:rFonts w:hint="eastAsia" w:ascii="仿宋" w:hAnsi="仿宋" w:eastAsia="仿宋" w:cs="华文仿宋"/>
          <w:sz w:val="28"/>
          <w:u w:val="single"/>
        </w:rPr>
        <w:t xml:space="preserve">                       </w:t>
      </w:r>
      <w:r>
        <w:rPr>
          <w:rFonts w:hint="eastAsia" w:ascii="仿宋" w:hAnsi="仿宋" w:eastAsia="仿宋" w:cs="华文仿宋"/>
          <w:sz w:val="28"/>
        </w:rPr>
        <w:t>，电话</w:t>
      </w:r>
      <w:r>
        <w:rPr>
          <w:rFonts w:hint="eastAsia" w:ascii="仿宋" w:hAnsi="仿宋" w:eastAsia="仿宋" w:cs="华文仿宋"/>
          <w:sz w:val="28"/>
          <w:u w:val="single"/>
        </w:rPr>
        <w:t xml:space="preserve">                  </w:t>
      </w:r>
      <w:r>
        <w:rPr>
          <w:rFonts w:hint="eastAsia" w:ascii="仿宋" w:hAnsi="仿宋" w:eastAsia="仿宋" w:cs="华文仿宋"/>
          <w:b/>
          <w:sz w:val="28"/>
        </w:rPr>
        <w:t>。</w:t>
      </w:r>
    </w:p>
    <w:p w14:paraId="3E9B169F">
      <w:pPr>
        <w:rPr>
          <w:rFonts w:hint="eastAsia" w:ascii="仿宋" w:hAnsi="仿宋" w:eastAsia="仿宋" w:cs="华文仿宋"/>
          <w:sz w:val="28"/>
          <w:szCs w:val="28"/>
          <w:u w:val="single"/>
        </w:rPr>
      </w:pPr>
      <w:r>
        <w:rPr>
          <w:rFonts w:hint="eastAsia" w:ascii="仿宋" w:hAnsi="仿宋" w:eastAsia="仿宋" w:cs="华文仿宋"/>
          <w:b/>
          <w:sz w:val="28"/>
        </w:rPr>
        <w:t>受托人</w:t>
      </w:r>
      <w:r>
        <w:rPr>
          <w:rFonts w:hint="eastAsia" w:ascii="仿宋" w:hAnsi="仿宋" w:eastAsia="仿宋" w:cs="华文仿宋"/>
          <w:sz w:val="28"/>
        </w:rPr>
        <w:t>：</w:t>
      </w:r>
      <w:r>
        <w:rPr>
          <w:rFonts w:hint="eastAsia" w:ascii="仿宋" w:hAnsi="仿宋" w:eastAsia="仿宋" w:cs="华文仿宋"/>
          <w:sz w:val="28"/>
          <w:u w:val="single"/>
        </w:rPr>
        <w:t xml:space="preserve">       </w:t>
      </w:r>
      <w:r>
        <w:rPr>
          <w:rFonts w:hint="eastAsia" w:ascii="仿宋" w:hAnsi="仿宋" w:eastAsia="仿宋" w:cs="华文仿宋"/>
          <w:sz w:val="28"/>
        </w:rPr>
        <w:t xml:space="preserve"> ,性别</w:t>
      </w:r>
      <w:r>
        <w:rPr>
          <w:rFonts w:hint="eastAsia" w:ascii="仿宋" w:hAnsi="仿宋" w:eastAsia="仿宋" w:cs="华文仿宋"/>
          <w:sz w:val="28"/>
          <w:u w:val="single"/>
        </w:rPr>
        <w:t xml:space="preserve">       </w:t>
      </w:r>
      <w:r>
        <w:rPr>
          <w:rFonts w:hint="eastAsia" w:ascii="仿宋" w:hAnsi="仿宋" w:eastAsia="仿宋" w:cs="华文仿宋"/>
          <w:sz w:val="28"/>
        </w:rPr>
        <w:t>， 住所</w:t>
      </w:r>
      <w:r>
        <w:rPr>
          <w:rFonts w:hint="eastAsia" w:ascii="仿宋" w:hAnsi="仿宋" w:eastAsia="仿宋" w:cs="华文仿宋"/>
          <w:sz w:val="28"/>
          <w:u w:val="single"/>
        </w:rPr>
        <w:t xml:space="preserve">                        </w:t>
      </w:r>
    </w:p>
    <w:p w14:paraId="31E36DEF">
      <w:pPr>
        <w:rPr>
          <w:rFonts w:hint="eastAsia" w:ascii="仿宋" w:hAnsi="仿宋" w:eastAsia="仿宋" w:cs="华文仿宋"/>
          <w:b/>
          <w:sz w:val="28"/>
        </w:rPr>
      </w:pPr>
      <w:r>
        <w:rPr>
          <w:rFonts w:hint="eastAsia" w:ascii="仿宋" w:hAnsi="仿宋" w:eastAsia="仿宋" w:cs="华文仿宋"/>
          <w:sz w:val="28"/>
        </w:rPr>
        <w:t>公民身份号码</w:t>
      </w:r>
      <w:r>
        <w:rPr>
          <w:rFonts w:hint="eastAsia" w:ascii="仿宋" w:hAnsi="仿宋" w:eastAsia="仿宋" w:cs="华文仿宋"/>
          <w:sz w:val="28"/>
          <w:u w:val="single"/>
        </w:rPr>
        <w:t xml:space="preserve">                      </w:t>
      </w:r>
      <w:r>
        <w:rPr>
          <w:rFonts w:hint="eastAsia" w:ascii="仿宋" w:hAnsi="仿宋" w:eastAsia="仿宋" w:cs="华文仿宋"/>
          <w:sz w:val="28"/>
        </w:rPr>
        <w:t>，电话</w:t>
      </w:r>
      <w:r>
        <w:rPr>
          <w:rFonts w:hint="eastAsia" w:ascii="仿宋" w:hAnsi="仿宋" w:eastAsia="仿宋" w:cs="华文仿宋"/>
          <w:sz w:val="28"/>
          <w:u w:val="single"/>
        </w:rPr>
        <w:t xml:space="preserve">                  </w:t>
      </w:r>
      <w:r>
        <w:rPr>
          <w:rFonts w:hint="eastAsia" w:ascii="仿宋" w:hAnsi="仿宋" w:eastAsia="仿宋" w:cs="华文仿宋"/>
          <w:b/>
          <w:sz w:val="28"/>
        </w:rPr>
        <w:t>。</w:t>
      </w:r>
    </w:p>
    <w:p w14:paraId="72333434">
      <w:pPr>
        <w:tabs>
          <w:tab w:val="left" w:pos="5935"/>
        </w:tabs>
        <w:spacing w:line="480" w:lineRule="auto"/>
        <w:ind w:firstLine="574" w:firstLineChars="205"/>
        <w:rPr>
          <w:rFonts w:hint="eastAsia" w:ascii="仿宋" w:hAnsi="仿宋" w:eastAsia="仿宋" w:cs="华文仿宋"/>
          <w:sz w:val="28"/>
          <w:szCs w:val="28"/>
          <w:lang w:eastAsia="zh-Hans"/>
        </w:rPr>
      </w:pPr>
    </w:p>
    <w:p w14:paraId="0B5B3EB7">
      <w:pPr>
        <w:tabs>
          <w:tab w:val="left" w:pos="5935"/>
        </w:tabs>
        <w:spacing w:line="480" w:lineRule="auto"/>
        <w:ind w:firstLine="574" w:firstLineChars="205"/>
        <w:rPr>
          <w:rFonts w:hint="eastAsia" w:ascii="仿宋" w:hAnsi="仿宋" w:eastAsia="仿宋" w:cs="华文仿宋"/>
          <w:sz w:val="28"/>
          <w:szCs w:val="28"/>
          <w:lang w:eastAsia="zh-Hans"/>
        </w:rPr>
      </w:pPr>
      <w:r>
        <w:rPr>
          <w:rFonts w:hint="eastAsia" w:ascii="仿宋" w:hAnsi="仿宋" w:eastAsia="仿宋" w:cs="华文仿宋"/>
          <w:sz w:val="28"/>
          <w:szCs w:val="28"/>
          <w:lang w:eastAsia="zh-Hans"/>
        </w:rPr>
        <w:t>在</w:t>
      </w:r>
      <w:r>
        <w:rPr>
          <w:rFonts w:hint="eastAsia" w:ascii="仿宋" w:hAnsi="仿宋" w:eastAsia="仿宋"/>
          <w:sz w:val="28"/>
          <w:szCs w:val="28"/>
          <w:lang w:eastAsia="zh-CN"/>
        </w:rPr>
        <w:t>余姚昂内房地产开发有限公司</w:t>
      </w:r>
      <w:r>
        <w:rPr>
          <w:rFonts w:hint="eastAsia" w:ascii="仿宋" w:hAnsi="仿宋" w:eastAsia="仿宋" w:cs="华文仿宋"/>
          <w:sz w:val="28"/>
          <w:szCs w:val="28"/>
          <w:lang w:eastAsia="zh-Hans"/>
        </w:rPr>
        <w:t>破产清算一案中，兹委托担任本人的委托代理人。</w:t>
      </w:r>
    </w:p>
    <w:p w14:paraId="25DA2217">
      <w:pPr>
        <w:tabs>
          <w:tab w:val="left" w:pos="5935"/>
        </w:tabs>
        <w:spacing w:line="480" w:lineRule="auto"/>
        <w:ind w:firstLine="574" w:firstLineChars="205"/>
        <w:rPr>
          <w:rFonts w:hint="eastAsia" w:ascii="仿宋" w:hAnsi="仿宋" w:eastAsia="仿宋" w:cs="华文仿宋"/>
          <w:sz w:val="28"/>
          <w:szCs w:val="28"/>
          <w:lang w:eastAsia="zh-Hans"/>
        </w:rPr>
      </w:pPr>
      <w:r>
        <w:rPr>
          <w:rFonts w:hint="eastAsia" w:ascii="仿宋" w:hAnsi="仿宋" w:eastAsia="仿宋" w:cs="华文仿宋"/>
          <w:sz w:val="28"/>
          <w:szCs w:val="28"/>
          <w:lang w:eastAsia="zh-Hans"/>
        </w:rPr>
        <w:t>代理权限如下：</w:t>
      </w:r>
    </w:p>
    <w:p w14:paraId="237E2859">
      <w:pPr>
        <w:tabs>
          <w:tab w:val="left" w:pos="5935"/>
        </w:tabs>
        <w:spacing w:line="480" w:lineRule="auto"/>
        <w:rPr>
          <w:rFonts w:hint="eastAsia" w:ascii="仿宋" w:hAnsi="仿宋" w:eastAsia="仿宋" w:cs="华文仿宋"/>
          <w:sz w:val="28"/>
          <w:szCs w:val="28"/>
          <w:lang w:eastAsia="zh-Hans"/>
        </w:rPr>
      </w:pPr>
      <w:r>
        <w:rPr>
          <w:rFonts w:hint="eastAsia" w:ascii="仿宋" w:hAnsi="仿宋" w:eastAsia="仿宋" w:cs="华文仿宋"/>
          <w:sz w:val="28"/>
          <w:szCs w:val="28"/>
          <w:lang w:eastAsia="zh-Hans"/>
        </w:rPr>
        <w:t>1、代为申报债权、与管理人审核债权；</w:t>
      </w:r>
    </w:p>
    <w:p w14:paraId="1F7F3931">
      <w:pPr>
        <w:tabs>
          <w:tab w:val="left" w:pos="5935"/>
        </w:tabs>
        <w:spacing w:line="480" w:lineRule="auto"/>
        <w:rPr>
          <w:rFonts w:hint="eastAsia" w:ascii="仿宋" w:hAnsi="仿宋" w:eastAsia="仿宋" w:cs="华文仿宋"/>
          <w:sz w:val="28"/>
          <w:szCs w:val="28"/>
          <w:lang w:eastAsia="zh-Hans"/>
        </w:rPr>
      </w:pPr>
      <w:r>
        <w:rPr>
          <w:rFonts w:hint="eastAsia" w:ascii="仿宋" w:hAnsi="仿宋" w:eastAsia="仿宋" w:cs="华文仿宋"/>
          <w:sz w:val="28"/>
          <w:szCs w:val="28"/>
          <w:lang w:eastAsia="zh-Hans"/>
        </w:rPr>
        <w:t>2、代为签署、签收各项文书；</w:t>
      </w:r>
    </w:p>
    <w:p w14:paraId="2E16B6B6">
      <w:pPr>
        <w:tabs>
          <w:tab w:val="left" w:pos="5935"/>
        </w:tabs>
        <w:spacing w:line="480" w:lineRule="auto"/>
        <w:rPr>
          <w:rFonts w:hint="eastAsia" w:ascii="仿宋" w:hAnsi="仿宋" w:eastAsia="仿宋" w:cs="华文仿宋"/>
          <w:sz w:val="28"/>
          <w:szCs w:val="28"/>
          <w:lang w:eastAsia="zh-Hans"/>
        </w:rPr>
      </w:pPr>
      <w:r>
        <w:rPr>
          <w:rFonts w:ascii="仿宋" w:hAnsi="仿宋" w:eastAsia="仿宋" w:cs="华文仿宋"/>
          <w:sz w:val="28"/>
          <w:szCs w:val="28"/>
          <w:lang w:eastAsia="zh-Hans"/>
        </w:rPr>
        <w:t>3</w:t>
      </w:r>
      <w:r>
        <w:rPr>
          <w:rFonts w:hint="eastAsia" w:ascii="仿宋" w:hAnsi="仿宋" w:eastAsia="仿宋" w:cs="华文仿宋"/>
          <w:sz w:val="28"/>
          <w:szCs w:val="28"/>
          <w:lang w:eastAsia="zh-Hans"/>
        </w:rPr>
        <w:t>、代为出席债权人会议，行使异议权和表决权；</w:t>
      </w:r>
    </w:p>
    <w:p w14:paraId="48E73A55">
      <w:pPr>
        <w:tabs>
          <w:tab w:val="left" w:pos="5935"/>
        </w:tabs>
        <w:spacing w:line="480" w:lineRule="auto"/>
        <w:rPr>
          <w:rFonts w:hint="eastAsia" w:ascii="仿宋" w:hAnsi="仿宋" w:eastAsia="仿宋" w:cs="华文仿宋"/>
          <w:sz w:val="28"/>
          <w:szCs w:val="28"/>
          <w:lang w:eastAsia="zh-Hans"/>
        </w:rPr>
      </w:pPr>
      <w:r>
        <w:rPr>
          <w:rFonts w:ascii="仿宋" w:hAnsi="仿宋" w:eastAsia="仿宋" w:cs="华文仿宋"/>
          <w:sz w:val="28"/>
          <w:szCs w:val="28"/>
          <w:lang w:eastAsia="zh-Hans"/>
        </w:rPr>
        <w:t>4</w:t>
      </w:r>
      <w:r>
        <w:rPr>
          <w:rFonts w:hint="eastAsia" w:ascii="仿宋" w:hAnsi="仿宋" w:eastAsia="仿宋" w:cs="华文仿宋"/>
          <w:sz w:val="28"/>
          <w:szCs w:val="28"/>
          <w:lang w:eastAsia="zh-Hans"/>
        </w:rPr>
        <w:t>、代为行使债权人的其他权利，代为履行债权人的其他义务；</w:t>
      </w:r>
    </w:p>
    <w:p w14:paraId="15208CF8">
      <w:pPr>
        <w:tabs>
          <w:tab w:val="left" w:pos="5935"/>
        </w:tabs>
        <w:spacing w:line="480" w:lineRule="auto"/>
        <w:rPr>
          <w:rFonts w:hint="eastAsia" w:ascii="仿宋" w:hAnsi="仿宋" w:eastAsia="仿宋" w:cs="华文仿宋"/>
          <w:sz w:val="28"/>
          <w:szCs w:val="28"/>
          <w:lang w:eastAsia="zh-Hans"/>
        </w:rPr>
      </w:pPr>
      <w:r>
        <w:rPr>
          <w:rFonts w:ascii="仿宋" w:hAnsi="仿宋" w:eastAsia="仿宋" w:cs="华文仿宋"/>
          <w:sz w:val="28"/>
          <w:szCs w:val="28"/>
          <w:lang w:eastAsia="zh-Hans"/>
        </w:rPr>
        <w:t>5</w:t>
      </w:r>
      <w:r>
        <w:rPr>
          <w:rFonts w:hint="eastAsia" w:ascii="仿宋" w:hAnsi="仿宋" w:eastAsia="仿宋" w:cs="华文仿宋"/>
          <w:sz w:val="28"/>
          <w:szCs w:val="28"/>
          <w:lang w:eastAsia="zh-Hans"/>
        </w:rPr>
        <w:t>、</w:t>
      </w:r>
      <w:r>
        <w:rPr>
          <w:rFonts w:ascii="仿宋" w:hAnsi="仿宋" w:eastAsia="仿宋" w:cs="华文仿宋"/>
          <w:sz w:val="28"/>
          <w:szCs w:val="28"/>
          <w:u w:val="single"/>
          <w:lang w:eastAsia="zh-Hans"/>
        </w:rPr>
        <w:t xml:space="preserve">                                                   </w:t>
      </w:r>
      <w:r>
        <w:rPr>
          <w:rFonts w:hint="eastAsia" w:ascii="仿宋" w:hAnsi="仿宋" w:eastAsia="仿宋" w:cs="华文仿宋"/>
          <w:sz w:val="28"/>
          <w:szCs w:val="28"/>
          <w:lang w:eastAsia="zh-Hans"/>
        </w:rPr>
        <w:t>。</w:t>
      </w:r>
    </w:p>
    <w:p w14:paraId="3A193F90">
      <w:pPr>
        <w:tabs>
          <w:tab w:val="left" w:pos="5935"/>
        </w:tabs>
        <w:spacing w:line="480" w:lineRule="auto"/>
        <w:ind w:firstLine="574" w:firstLineChars="205"/>
        <w:rPr>
          <w:rFonts w:hint="eastAsia" w:ascii="仿宋" w:hAnsi="仿宋" w:eastAsia="仿宋" w:cs="华文仿宋"/>
          <w:sz w:val="28"/>
          <w:szCs w:val="28"/>
        </w:rPr>
      </w:pPr>
      <w:r>
        <w:rPr>
          <w:rFonts w:hint="eastAsia" w:ascii="仿宋" w:hAnsi="仿宋" w:eastAsia="仿宋" w:cs="华文仿宋"/>
          <w:sz w:val="28"/>
          <w:szCs w:val="28"/>
        </w:rPr>
        <w:t>代理人在授权范围内所为的行为，委托人均予以确认。</w:t>
      </w:r>
    </w:p>
    <w:p w14:paraId="645F13FC">
      <w:pPr>
        <w:tabs>
          <w:tab w:val="left" w:pos="5935"/>
        </w:tabs>
        <w:spacing w:line="480" w:lineRule="auto"/>
        <w:ind w:firstLine="574" w:firstLineChars="205"/>
        <w:rPr>
          <w:rFonts w:hint="eastAsia" w:ascii="仿宋" w:hAnsi="仿宋" w:eastAsia="仿宋" w:cs="华文仿宋"/>
          <w:sz w:val="28"/>
          <w:szCs w:val="28"/>
        </w:rPr>
      </w:pPr>
      <w:r>
        <w:rPr>
          <w:rFonts w:hint="eastAsia" w:ascii="仿宋" w:hAnsi="仿宋" w:eastAsia="仿宋" w:cs="华文仿宋"/>
          <w:sz w:val="28"/>
          <w:szCs w:val="28"/>
        </w:rPr>
        <w:t>特此授权。</w:t>
      </w:r>
    </w:p>
    <w:p w14:paraId="4C34F10F">
      <w:pPr>
        <w:ind w:firstLine="4760" w:firstLineChars="1700"/>
        <w:rPr>
          <w:rFonts w:hint="eastAsia" w:ascii="仿宋" w:hAnsi="仿宋" w:eastAsia="仿宋" w:cs="华文仿宋"/>
          <w:sz w:val="28"/>
        </w:rPr>
      </w:pPr>
    </w:p>
    <w:p w14:paraId="08B86FD7">
      <w:pPr>
        <w:wordWrap w:val="0"/>
        <w:ind w:firstLine="4760" w:firstLineChars="1700"/>
        <w:jc w:val="right"/>
        <w:rPr>
          <w:rFonts w:hint="eastAsia" w:ascii="仿宋" w:hAnsi="仿宋" w:eastAsia="仿宋" w:cs="华文仿宋"/>
          <w:sz w:val="28"/>
        </w:rPr>
      </w:pPr>
      <w:r>
        <w:rPr>
          <w:rFonts w:hint="eastAsia" w:ascii="仿宋" w:hAnsi="仿宋" w:eastAsia="仿宋" w:cs="华文仿宋"/>
          <w:sz w:val="28"/>
        </w:rPr>
        <w:t>委托人：（签字）</w:t>
      </w:r>
      <w:r>
        <w:rPr>
          <w:rFonts w:ascii="仿宋" w:hAnsi="仿宋" w:eastAsia="仿宋" w:cs="华文仿宋"/>
          <w:sz w:val="28"/>
        </w:rPr>
        <w:t xml:space="preserve">           </w:t>
      </w:r>
    </w:p>
    <w:p w14:paraId="70AB1B6D">
      <w:pPr>
        <w:ind w:firstLine="4760" w:firstLineChars="1700"/>
        <w:jc w:val="right"/>
        <w:rPr>
          <w:rFonts w:hint="eastAsia" w:ascii="仿宋" w:hAnsi="仿宋" w:eastAsia="仿宋"/>
          <w:sz w:val="28"/>
        </w:rPr>
      </w:pPr>
      <w:r>
        <w:rPr>
          <w:rFonts w:hint="eastAsia" w:ascii="仿宋" w:hAnsi="仿宋" w:eastAsia="仿宋" w:cs="华文仿宋"/>
          <w:sz w:val="28"/>
        </w:rPr>
        <w:t>年   月   日</w:t>
      </w:r>
      <w:r>
        <w:rPr>
          <w:rFonts w:hint="eastAsia" w:ascii="仿宋" w:hAnsi="仿宋" w:eastAsia="仿宋"/>
          <w:sz w:val="28"/>
        </w:rPr>
        <w:t xml:space="preserve"> </w:t>
      </w:r>
    </w:p>
    <w:p w14:paraId="7DB81D2F">
      <w:pPr>
        <w:jc w:val="left"/>
        <w:rPr>
          <w:rFonts w:hint="eastAsia" w:ascii="仿宋" w:hAnsi="仿宋" w:eastAsia="仿宋" w:cs="华文仿宋"/>
          <w:sz w:val="28"/>
          <w:szCs w:val="28"/>
          <w:lang w:eastAsia="en-US"/>
        </w:rPr>
      </w:pPr>
      <w:r>
        <w:rPr>
          <w:rFonts w:ascii="华文仿宋" w:hAnsi="华文仿宋" w:eastAsia="华文仿宋" w:cs="华文仿宋"/>
          <w:sz w:val="28"/>
          <w:szCs w:val="28"/>
          <w:lang w:eastAsia="en-US"/>
        </w:rPr>
        <w:br w:type="page"/>
      </w:r>
      <w:r>
        <w:rPr>
          <w:rFonts w:hint="eastAsia" w:ascii="仿宋" w:hAnsi="仿宋" w:eastAsia="仿宋" w:cs="华文仿宋"/>
          <w:sz w:val="28"/>
          <w:szCs w:val="28"/>
        </w:rPr>
        <w:t>附件六：</w:t>
      </w:r>
    </w:p>
    <w:p w14:paraId="6F1323E1">
      <w:pPr>
        <w:jc w:val="center"/>
        <w:rPr>
          <w:rFonts w:ascii="华文中宋" w:hAnsi="华文中宋" w:eastAsia="华文中宋" w:cs="华文中宋"/>
          <w:b/>
          <w:bCs/>
          <w:sz w:val="44"/>
          <w:szCs w:val="44"/>
        </w:rPr>
      </w:pPr>
      <w:r>
        <w:rPr>
          <w:rFonts w:hint="eastAsia" w:ascii="华文中宋" w:hAnsi="华文中宋" w:eastAsia="华文中宋" w:cs="华文中宋"/>
          <w:b/>
          <w:bCs/>
          <w:sz w:val="44"/>
          <w:szCs w:val="44"/>
        </w:rPr>
        <w:t>诚信申报承诺书</w:t>
      </w:r>
    </w:p>
    <w:p w14:paraId="121EDCBF">
      <w:pPr>
        <w:spacing w:line="520" w:lineRule="exact"/>
        <w:rPr>
          <w:rFonts w:ascii="仿宋" w:hAnsi="仿宋" w:eastAsia="仿宋"/>
          <w:sz w:val="32"/>
          <w:szCs w:val="32"/>
        </w:rPr>
      </w:pPr>
    </w:p>
    <w:p w14:paraId="7265F1BC">
      <w:pPr>
        <w:rPr>
          <w:rFonts w:ascii="仿宋" w:hAnsi="仿宋" w:eastAsia="仿宋"/>
          <w:sz w:val="28"/>
          <w:szCs w:val="28"/>
        </w:rPr>
      </w:pPr>
      <w:r>
        <w:rPr>
          <w:rFonts w:hint="eastAsia" w:ascii="仿宋" w:hAnsi="仿宋" w:eastAsia="仿宋"/>
          <w:sz w:val="28"/>
          <w:szCs w:val="28"/>
          <w:lang w:eastAsia="zh-CN"/>
        </w:rPr>
        <w:t>余姚昂内房地产开发有限公司</w:t>
      </w:r>
      <w:r>
        <w:rPr>
          <w:rFonts w:hint="eastAsia" w:ascii="仿宋" w:hAnsi="仿宋" w:eastAsia="仿宋"/>
          <w:sz w:val="28"/>
          <w:szCs w:val="28"/>
        </w:rPr>
        <w:t>管理人暨全体债权人：</w:t>
      </w:r>
    </w:p>
    <w:p w14:paraId="5CD26494">
      <w:pPr>
        <w:ind w:firstLine="529" w:firstLineChars="189"/>
        <w:rPr>
          <w:rFonts w:ascii="仿宋" w:hAnsi="仿宋" w:eastAsia="仿宋"/>
          <w:sz w:val="28"/>
          <w:szCs w:val="28"/>
        </w:rPr>
      </w:pPr>
      <w:r>
        <w:rPr>
          <w:rFonts w:hint="eastAsia" w:ascii="仿宋" w:hAnsi="仿宋" w:eastAsia="仿宋"/>
          <w:sz w:val="28"/>
          <w:szCs w:val="28"/>
        </w:rPr>
        <w:t>本单位/本人已经提交了有关本单位与</w:t>
      </w:r>
      <w:r>
        <w:rPr>
          <w:rFonts w:hint="eastAsia" w:ascii="仿宋" w:hAnsi="仿宋" w:eastAsia="仿宋"/>
          <w:sz w:val="28"/>
          <w:szCs w:val="28"/>
          <w:lang w:eastAsia="zh-CN"/>
        </w:rPr>
        <w:t>余姚昂内房地产开发有限公司</w:t>
      </w:r>
      <w:r>
        <w:rPr>
          <w:rFonts w:hint="eastAsia" w:ascii="仿宋" w:hAnsi="仿宋" w:eastAsia="仿宋"/>
          <w:sz w:val="28"/>
          <w:szCs w:val="28"/>
        </w:rPr>
        <w:t>的债权债务依据的相关材料。为了保证申报债权的真实性和合法性，本单位/本人现作如下声明：</w:t>
      </w:r>
    </w:p>
    <w:p w14:paraId="0B7AA5CC">
      <w:pPr>
        <w:ind w:firstLine="529" w:firstLineChars="189"/>
        <w:rPr>
          <w:rFonts w:ascii="仿宋" w:hAnsi="仿宋" w:eastAsia="仿宋"/>
          <w:sz w:val="28"/>
          <w:szCs w:val="28"/>
        </w:rPr>
      </w:pPr>
      <w:r>
        <w:rPr>
          <w:rFonts w:hint="eastAsia" w:ascii="仿宋" w:hAnsi="仿宋" w:eastAsia="仿宋"/>
          <w:sz w:val="28"/>
          <w:szCs w:val="28"/>
        </w:rPr>
        <w:t>一、本单位/本人向管理人提交的债权</w:t>
      </w:r>
      <w:r>
        <w:rPr>
          <w:rFonts w:hint="eastAsia" w:ascii="仿宋" w:hAnsi="仿宋" w:eastAsia="仿宋"/>
          <w:sz w:val="28"/>
          <w:szCs w:val="28"/>
          <w:lang w:eastAsia="en-US"/>
        </w:rPr>
        <w:t>合法有效，</w:t>
      </w:r>
      <w:r>
        <w:rPr>
          <w:rFonts w:hint="eastAsia" w:ascii="仿宋" w:hAnsi="仿宋" w:eastAsia="仿宋"/>
          <w:sz w:val="28"/>
          <w:szCs w:val="28"/>
        </w:rPr>
        <w:t>数额真实，债权所依据的所有资料真实合法有效，已提供的复印件均有原件或者与原件具有同等效力的其他证据可供核对；</w:t>
      </w:r>
    </w:p>
    <w:p w14:paraId="5DA75794">
      <w:pPr>
        <w:ind w:firstLine="529" w:firstLineChars="189"/>
        <w:rPr>
          <w:rFonts w:ascii="仿宋" w:hAnsi="仿宋" w:eastAsia="仿宋"/>
          <w:sz w:val="28"/>
          <w:szCs w:val="28"/>
        </w:rPr>
      </w:pPr>
      <w:r>
        <w:rPr>
          <w:rFonts w:hint="eastAsia" w:ascii="仿宋" w:hAnsi="仿宋" w:eastAsia="仿宋"/>
          <w:sz w:val="28"/>
          <w:szCs w:val="28"/>
        </w:rPr>
        <w:t>二、</w:t>
      </w:r>
      <w:r>
        <w:rPr>
          <w:rFonts w:hint="eastAsia" w:ascii="仿宋" w:hAnsi="仿宋" w:eastAsia="仿宋"/>
          <w:sz w:val="28"/>
          <w:szCs w:val="28"/>
          <w:lang w:eastAsia="en-US"/>
        </w:rPr>
        <w:t>债权如已获清偿或者部分清偿的（包括保证人或其他第三人代为清偿的），已如实向管理人提供清偿凭证等</w:t>
      </w:r>
      <w:r>
        <w:rPr>
          <w:rFonts w:hint="eastAsia" w:ascii="仿宋" w:hAnsi="仿宋" w:eastAsia="仿宋"/>
          <w:sz w:val="28"/>
          <w:szCs w:val="28"/>
        </w:rPr>
        <w:t>；</w:t>
      </w:r>
    </w:p>
    <w:p w14:paraId="18259106">
      <w:pPr>
        <w:ind w:firstLine="529" w:firstLineChars="189"/>
        <w:rPr>
          <w:rFonts w:ascii="仿宋" w:hAnsi="仿宋" w:eastAsia="仿宋"/>
          <w:sz w:val="28"/>
          <w:szCs w:val="28"/>
        </w:rPr>
      </w:pPr>
      <w:r>
        <w:rPr>
          <w:rFonts w:hint="eastAsia" w:ascii="仿宋" w:hAnsi="仿宋" w:eastAsia="仿宋"/>
          <w:sz w:val="28"/>
          <w:szCs w:val="28"/>
        </w:rPr>
        <w:t>三、如果是根据生效法律文书申报的债权，</w:t>
      </w:r>
      <w:r>
        <w:rPr>
          <w:rFonts w:hint="eastAsia" w:ascii="仿宋" w:hAnsi="仿宋" w:eastAsia="仿宋"/>
          <w:sz w:val="28"/>
          <w:szCs w:val="28"/>
          <w:lang w:eastAsia="en-US"/>
        </w:rPr>
        <w:t>若</w:t>
      </w:r>
      <w:r>
        <w:rPr>
          <w:rFonts w:hint="eastAsia" w:ascii="仿宋" w:hAnsi="仿宋" w:eastAsia="仿宋"/>
          <w:sz w:val="28"/>
          <w:szCs w:val="28"/>
        </w:rPr>
        <w:t>申报的债权数额与该生效的法律文书确认债权具体数额一致，</w:t>
      </w:r>
      <w:r>
        <w:rPr>
          <w:rFonts w:hint="eastAsia" w:ascii="仿宋" w:hAnsi="仿宋" w:eastAsia="仿宋"/>
          <w:sz w:val="28"/>
          <w:szCs w:val="28"/>
          <w:lang w:eastAsia="en-US"/>
        </w:rPr>
        <w:t>本单位/</w:t>
      </w:r>
      <w:r>
        <w:rPr>
          <w:rFonts w:hint="eastAsia" w:ascii="仿宋" w:hAnsi="仿宋" w:eastAsia="仿宋"/>
          <w:sz w:val="28"/>
          <w:szCs w:val="28"/>
        </w:rPr>
        <w:t>本人</w:t>
      </w:r>
      <w:r>
        <w:rPr>
          <w:rFonts w:hint="eastAsia" w:ascii="仿宋" w:hAnsi="仿宋" w:eastAsia="仿宋"/>
          <w:sz w:val="28"/>
          <w:szCs w:val="28"/>
          <w:lang w:eastAsia="en-US"/>
        </w:rPr>
        <w:t>在此书面承诺，至今未获得任何清偿，并已经提供法院出具的执行立案通知书、中止执行裁定书等</w:t>
      </w:r>
      <w:r>
        <w:rPr>
          <w:rFonts w:hint="eastAsia" w:ascii="仿宋" w:hAnsi="仿宋" w:eastAsia="仿宋"/>
          <w:sz w:val="28"/>
          <w:szCs w:val="28"/>
        </w:rPr>
        <w:t>；</w:t>
      </w:r>
    </w:p>
    <w:p w14:paraId="6634F052">
      <w:pPr>
        <w:ind w:firstLine="529" w:firstLineChars="189"/>
        <w:rPr>
          <w:rFonts w:ascii="仿宋" w:hAnsi="仿宋" w:eastAsia="仿宋"/>
          <w:sz w:val="28"/>
          <w:szCs w:val="28"/>
        </w:rPr>
      </w:pPr>
      <w:r>
        <w:rPr>
          <w:rFonts w:hint="eastAsia" w:ascii="仿宋" w:hAnsi="仿宋" w:eastAsia="仿宋"/>
          <w:sz w:val="28"/>
          <w:szCs w:val="28"/>
        </w:rPr>
        <w:t>四、</w:t>
      </w:r>
      <w:r>
        <w:rPr>
          <w:rFonts w:hint="eastAsia" w:ascii="仿宋" w:hAnsi="仿宋" w:eastAsia="仿宋"/>
          <w:sz w:val="28"/>
          <w:szCs w:val="28"/>
          <w:lang w:eastAsia="en-US"/>
        </w:rPr>
        <w:t>若本单位/</w:t>
      </w:r>
      <w:r>
        <w:rPr>
          <w:rFonts w:hint="eastAsia" w:ascii="仿宋" w:hAnsi="仿宋" w:eastAsia="仿宋"/>
          <w:sz w:val="28"/>
          <w:szCs w:val="28"/>
        </w:rPr>
        <w:t>本人</w:t>
      </w:r>
      <w:r>
        <w:rPr>
          <w:rFonts w:hint="eastAsia" w:ascii="仿宋" w:hAnsi="仿宋" w:eastAsia="仿宋"/>
          <w:sz w:val="28"/>
          <w:szCs w:val="28"/>
          <w:lang w:eastAsia="en-US"/>
        </w:rPr>
        <w:t>违反上述承诺，自愿向管理人及全体债权人承担损害赔偿责任，并承担一切法律后果。</w:t>
      </w:r>
    </w:p>
    <w:p w14:paraId="4C1D8D38">
      <w:pPr>
        <w:ind w:firstLine="529" w:firstLineChars="189"/>
        <w:rPr>
          <w:rFonts w:ascii="仿宋" w:hAnsi="仿宋" w:eastAsia="仿宋"/>
          <w:sz w:val="28"/>
          <w:szCs w:val="28"/>
        </w:rPr>
      </w:pPr>
      <w:r>
        <w:rPr>
          <w:rFonts w:hint="eastAsia" w:ascii="仿宋" w:hAnsi="仿宋" w:eastAsia="仿宋"/>
          <w:sz w:val="28"/>
          <w:szCs w:val="28"/>
        </w:rPr>
        <w:t>特此声明。</w:t>
      </w:r>
    </w:p>
    <w:p w14:paraId="40B571A7">
      <w:pPr>
        <w:ind w:firstLine="529" w:firstLineChars="189"/>
        <w:jc w:val="center"/>
        <w:rPr>
          <w:rFonts w:ascii="仿宋" w:hAnsi="仿宋" w:eastAsia="仿宋"/>
          <w:sz w:val="28"/>
          <w:szCs w:val="28"/>
        </w:rPr>
      </w:pPr>
    </w:p>
    <w:p w14:paraId="0BEE472E">
      <w:pPr>
        <w:ind w:firstLine="529" w:firstLineChars="189"/>
        <w:jc w:val="center"/>
        <w:rPr>
          <w:rFonts w:ascii="仿宋" w:hAnsi="仿宋" w:eastAsia="仿宋"/>
          <w:sz w:val="28"/>
          <w:szCs w:val="28"/>
        </w:rPr>
      </w:pPr>
      <w:r>
        <w:rPr>
          <w:rFonts w:hint="eastAsia" w:ascii="仿宋" w:hAnsi="仿宋" w:eastAsia="仿宋"/>
          <w:sz w:val="28"/>
          <w:szCs w:val="28"/>
        </w:rPr>
        <w:t>声明人（盖章/签字）：</w:t>
      </w:r>
    </w:p>
    <w:p w14:paraId="2A71986B">
      <w:pPr>
        <w:ind w:firstLine="529" w:firstLineChars="189"/>
        <w:jc w:val="right"/>
        <w:rPr>
          <w:rFonts w:hint="eastAsia" w:ascii="仿宋" w:hAnsi="仿宋" w:eastAsia="仿宋"/>
          <w:sz w:val="28"/>
          <w:szCs w:val="28"/>
        </w:rPr>
        <w:sectPr>
          <w:headerReference r:id="rId5" w:type="first"/>
          <w:headerReference r:id="rId3" w:type="default"/>
          <w:footerReference r:id="rId6" w:type="default"/>
          <w:headerReference r:id="rId4" w:type="even"/>
          <w:pgSz w:w="11906" w:h="16838"/>
          <w:pgMar w:top="1417" w:right="1474" w:bottom="1417" w:left="1587" w:header="851" w:footer="992" w:gutter="0"/>
          <w:cols w:space="720" w:num="1"/>
          <w:docGrid w:type="lines" w:linePitch="312" w:charSpace="0"/>
        </w:sectPr>
      </w:pPr>
      <w:r>
        <w:rPr>
          <w:rFonts w:hint="eastAsia" w:ascii="仿宋" w:hAnsi="仿宋" w:eastAsia="仿宋"/>
          <w:sz w:val="28"/>
          <w:szCs w:val="28"/>
        </w:rPr>
        <w:t>年</w:t>
      </w:r>
      <w:r>
        <w:rPr>
          <w:rFonts w:hint="eastAsia" w:ascii="仿宋" w:hAnsi="仿宋" w:eastAsia="仿宋"/>
          <w:sz w:val="28"/>
          <w:szCs w:val="28"/>
          <w:lang w:val="en-US" w:eastAsia="zh-CN"/>
        </w:rPr>
        <w:t xml:space="preserve">    </w:t>
      </w:r>
      <w:r>
        <w:rPr>
          <w:rFonts w:hint="eastAsia" w:ascii="仿宋" w:hAnsi="仿宋" w:eastAsia="仿宋"/>
          <w:sz w:val="28"/>
          <w:szCs w:val="28"/>
        </w:rPr>
        <w:t>月</w:t>
      </w:r>
      <w:r>
        <w:rPr>
          <w:rFonts w:hint="eastAsia" w:ascii="仿宋" w:hAnsi="仿宋" w:eastAsia="仿宋"/>
          <w:sz w:val="28"/>
          <w:szCs w:val="28"/>
          <w:lang w:val="en-US" w:eastAsia="zh-CN"/>
        </w:rPr>
        <w:t xml:space="preserve">    </w:t>
      </w:r>
      <w:r>
        <w:rPr>
          <w:rFonts w:hint="eastAsia" w:ascii="仿宋" w:hAnsi="仿宋" w:eastAsia="仿宋"/>
          <w:sz w:val="28"/>
          <w:szCs w:val="28"/>
        </w:rPr>
        <w:t>日</w:t>
      </w:r>
    </w:p>
    <w:p w14:paraId="225B4190">
      <w:pPr>
        <w:ind w:firstLine="529" w:firstLineChars="189"/>
        <w:jc w:val="left"/>
        <w:rPr>
          <w:rFonts w:hint="eastAsia" w:ascii="仿宋" w:hAnsi="仿宋" w:eastAsia="仿宋"/>
          <w:sz w:val="28"/>
          <w:szCs w:val="28"/>
        </w:rPr>
      </w:pPr>
      <w:r>
        <w:rPr>
          <w:rFonts w:hint="eastAsia" w:ascii="仿宋" w:hAnsi="仿宋" w:eastAsia="仿宋" w:cs="华文仿宋"/>
          <w:sz w:val="28"/>
          <w:szCs w:val="28"/>
        </w:rPr>
        <w:t>附件</w:t>
      </w:r>
      <w:r>
        <w:rPr>
          <w:rFonts w:hint="eastAsia" w:ascii="仿宋" w:hAnsi="仿宋" w:eastAsia="仿宋" w:cs="华文仿宋"/>
          <w:sz w:val="28"/>
          <w:szCs w:val="28"/>
          <w:lang w:val="en-US" w:eastAsia="zh-CN"/>
        </w:rPr>
        <w:t>七</w:t>
      </w:r>
      <w:r>
        <w:rPr>
          <w:rFonts w:hint="eastAsia" w:ascii="仿宋" w:hAnsi="仿宋" w:eastAsia="仿宋" w:cs="华文仿宋"/>
          <w:sz w:val="28"/>
          <w:szCs w:val="28"/>
        </w:rPr>
        <w:t>：</w:t>
      </w:r>
    </w:p>
    <w:p w14:paraId="16D2B244">
      <w:pPr>
        <w:jc w:val="center"/>
        <w:rPr>
          <w:rFonts w:hint="eastAsia" w:ascii="华文中宋" w:hAnsi="华文中宋" w:eastAsia="华文中宋" w:cs="华文中宋"/>
          <w:b/>
          <w:bCs/>
          <w:sz w:val="44"/>
          <w:szCs w:val="44"/>
        </w:rPr>
      </w:pPr>
      <w:r>
        <w:rPr>
          <w:rFonts w:hint="eastAsia" w:ascii="华文中宋" w:hAnsi="华文中宋" w:eastAsia="华文中宋" w:cs="华文中宋"/>
          <w:b/>
          <w:bCs/>
          <w:sz w:val="44"/>
          <w:szCs w:val="44"/>
        </w:rPr>
        <w:t>默示表决规则同意书</w:t>
      </w:r>
    </w:p>
    <w:p w14:paraId="1F6724F7">
      <w:pPr>
        <w:jc w:val="center"/>
        <w:rPr>
          <w:rFonts w:hint="eastAsia" w:ascii="华文中宋" w:hAnsi="华文中宋" w:eastAsia="华文中宋" w:cs="华文中宋"/>
          <w:b/>
          <w:bCs/>
          <w:sz w:val="44"/>
          <w:szCs w:val="44"/>
        </w:rPr>
      </w:pPr>
    </w:p>
    <w:p w14:paraId="4172D8AA">
      <w:pPr>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就余姚昂内房地产开发有限公司破产清算案所涉债权人会议表决事项，本人/本单位充分理解《中华人民共和国企业破产法》规定的有关表决事项对应的表决规则，并完全同意按照下述规则行使表决权，即：</w:t>
      </w:r>
    </w:p>
    <w:p w14:paraId="3B7C5B1C">
      <w:pPr>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债权人会议所涉《表决票》或电子表决按钮表决意见处，应按对应文件或提示中规定的表决要求填写或点击；如涉及现场表决事项，债权人无法当场表决的，应当于《表决票》或电子表决系统规定的期限内向管理人反馈；债权人未在规定的期限内反馈《表决票》或点击表决按钮、反馈不符合规定要求或者保持沉默的，均视为同意相关表决事项。</w:t>
      </w:r>
    </w:p>
    <w:p w14:paraId="4D359D03">
      <w:pPr>
        <w:rPr>
          <w:rFonts w:hint="eastAsia" w:ascii="仿宋" w:hAnsi="仿宋" w:eastAsia="仿宋"/>
          <w:sz w:val="28"/>
          <w:szCs w:val="28"/>
          <w:lang w:eastAsia="zh-CN"/>
        </w:rPr>
      </w:pPr>
    </w:p>
    <w:p w14:paraId="171E7139">
      <w:pPr>
        <w:ind w:firstLine="560" w:firstLineChars="200"/>
        <w:jc w:val="center"/>
        <w:rPr>
          <w:rFonts w:hint="eastAsia" w:ascii="仿宋" w:hAnsi="仿宋" w:eastAsia="仿宋"/>
          <w:sz w:val="28"/>
          <w:szCs w:val="28"/>
          <w:lang w:eastAsia="zh-CN"/>
        </w:rPr>
      </w:pPr>
      <w:r>
        <w:rPr>
          <w:rFonts w:hint="eastAsia" w:ascii="仿宋" w:hAnsi="仿宋" w:eastAsia="仿宋"/>
          <w:sz w:val="28"/>
          <w:szCs w:val="28"/>
          <w:lang w:eastAsia="zh-CN"/>
        </w:rPr>
        <w:t>债权人（签名/盖章）：</w:t>
      </w:r>
    </w:p>
    <w:p w14:paraId="7CCC8DEC">
      <w:pPr>
        <w:ind w:firstLine="560" w:firstLineChars="200"/>
        <w:jc w:val="center"/>
        <w:rPr>
          <w:rFonts w:hint="eastAsia" w:ascii="仿宋" w:hAnsi="仿宋" w:eastAsia="仿宋"/>
          <w:sz w:val="28"/>
          <w:szCs w:val="28"/>
          <w:lang w:eastAsia="zh-CN"/>
        </w:rPr>
      </w:pPr>
      <w:r>
        <w:rPr>
          <w:rFonts w:hint="eastAsia" w:ascii="仿宋" w:hAnsi="仿宋" w:eastAsia="仿宋"/>
          <w:sz w:val="28"/>
          <w:szCs w:val="28"/>
          <w:lang w:eastAsia="zh-CN"/>
        </w:rPr>
        <w:t>债权人代理人（签名）：</w:t>
      </w:r>
    </w:p>
    <w:p w14:paraId="501781A0">
      <w:pPr>
        <w:ind w:firstLine="560" w:firstLineChars="200"/>
        <w:jc w:val="right"/>
        <w:rPr>
          <w:rFonts w:hint="default" w:ascii="仿宋" w:hAnsi="仿宋" w:eastAsia="仿宋"/>
          <w:sz w:val="28"/>
          <w:szCs w:val="28"/>
          <w:lang w:val="en-US" w:eastAsia="zh-CN"/>
        </w:rPr>
      </w:pPr>
      <w:bookmarkStart w:id="0" w:name="_GoBack"/>
      <w:bookmarkEnd w:id="0"/>
      <w:r>
        <w:rPr>
          <w:rFonts w:hint="eastAsia" w:ascii="仿宋" w:hAnsi="仿宋" w:eastAsia="仿宋"/>
          <w:sz w:val="28"/>
          <w:szCs w:val="28"/>
          <w:lang w:eastAsia="zh-CN"/>
        </w:rPr>
        <w:t>年</w:t>
      </w:r>
      <w:r>
        <w:rPr>
          <w:rFonts w:hint="eastAsia" w:ascii="仿宋" w:hAnsi="仿宋" w:eastAsia="仿宋"/>
          <w:sz w:val="28"/>
          <w:szCs w:val="28"/>
          <w:lang w:val="en-US" w:eastAsia="zh-CN"/>
        </w:rPr>
        <w:t xml:space="preserve">   </w:t>
      </w:r>
      <w:r>
        <w:rPr>
          <w:rFonts w:hint="eastAsia" w:ascii="仿宋" w:hAnsi="仿宋" w:eastAsia="仿宋"/>
          <w:sz w:val="28"/>
          <w:szCs w:val="28"/>
          <w:lang w:eastAsia="zh-CN"/>
        </w:rPr>
        <w:t>月</w:t>
      </w:r>
      <w:r>
        <w:rPr>
          <w:rFonts w:hint="eastAsia" w:ascii="仿宋" w:hAnsi="仿宋" w:eastAsia="仿宋"/>
          <w:sz w:val="28"/>
          <w:szCs w:val="28"/>
          <w:lang w:val="en-US" w:eastAsia="zh-CN"/>
        </w:rPr>
        <w:t xml:space="preserve">   日</w:t>
      </w:r>
    </w:p>
    <w:sectPr>
      <w:pgSz w:w="11906" w:h="16838"/>
      <w:pgMar w:top="1417" w:right="1474" w:bottom="1417"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STFangsong">
    <w:panose1 w:val="02010600040101010101"/>
    <w:charset w:val="86"/>
    <w:family w:val="auto"/>
    <w:pitch w:val="default"/>
    <w:sig w:usb0="00000287" w:usb1="080F0000" w:usb2="00000000" w:usb3="00000000" w:csb0="0004009F" w:csb1="DFD70000"/>
  </w:font>
  <w:font w:name="Songti SC">
    <w:panose1 w:val="02010800040101010101"/>
    <w:charset w:val="86"/>
    <w:family w:val="auto"/>
    <w:pitch w:val="default"/>
    <w:sig w:usb0="00000001" w:usb1="080F0000" w:usb2="00000000" w:usb3="00000000" w:csb0="00040000" w:csb1="00000000"/>
  </w:font>
  <w:font w:name="华文中宋">
    <w:altName w:val="汉仪书宋二KW"/>
    <w:panose1 w:val="02010600040101010101"/>
    <w:charset w:val="00"/>
    <w:family w:val="auto"/>
    <w:pitch w:val="default"/>
    <w:sig w:usb0="00000000" w:usb1="00000000" w:usb2="00000010" w:usb3="00000000" w:csb0="0004009F"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8148A">
    <w:pPr>
      <w:pStyle w:val="4"/>
      <w:tabs>
        <w:tab w:val="clear" w:pos="4153"/>
        <w:tab w:val="clear" w:pos="8306"/>
      </w:tabs>
    </w:pPr>
    <w:r>
      <w:pict>
        <v:shape id="000010" o:spid="_x0000_s2049" o:spt="202" type="#_x0000_t202" style="position:absolute;left:0pt;margin-top:0.05pt;height:22.7pt;width:86.55pt;mso-position-horizontal:center;mso-position-horizontal-relative:margin;z-index:251659264;mso-width-relative:page;mso-height-relative:page;" filled="f" stroked="f" coordsize="21600,21600">
          <v:path/>
          <v:fill on="f" focussize="0,0"/>
          <v:stroke on="f"/>
          <v:imagedata o:title=""/>
          <o:lock v:ext="edit"/>
          <v:textbox inset="0mm,0mm,0mm,0mm">
            <w:txbxContent>
              <w:p w14:paraId="347AF06E">
                <w:pPr>
                  <w:rPr>
                    <w:rFonts w:hint="eastAsia"/>
                    <w:sz w:val="18"/>
                  </w:rPr>
                </w:pPr>
                <w:r>
                  <w:rPr>
                    <w:rFonts w:hint="eastAsia" w:ascii="华文仿宋" w:hAnsi="华文仿宋" w:eastAsia="华文仿宋" w:cs="华文仿宋"/>
                    <w:sz w:val="18"/>
                  </w:rPr>
                  <w:t>第</w:t>
                </w:r>
                <w:r>
                  <w:rPr>
                    <w:rFonts w:hint="eastAsia" w:ascii="华文仿宋" w:hAnsi="华文仿宋" w:eastAsia="华文仿宋" w:cs="华文仿宋"/>
                    <w:sz w:val="18"/>
                  </w:rPr>
                  <w:fldChar w:fldCharType="begin"/>
                </w:r>
                <w:r>
                  <w:rPr>
                    <w:rFonts w:hint="eastAsia" w:ascii="华文仿宋" w:hAnsi="华文仿宋" w:eastAsia="华文仿宋" w:cs="华文仿宋"/>
                    <w:sz w:val="18"/>
                  </w:rPr>
                  <w:instrText xml:space="preserve"> PAGE  \* MERGEFORMAT </w:instrText>
                </w:r>
                <w:r>
                  <w:rPr>
                    <w:rFonts w:hint="eastAsia" w:ascii="华文仿宋" w:hAnsi="华文仿宋" w:eastAsia="华文仿宋" w:cs="华文仿宋"/>
                    <w:sz w:val="18"/>
                  </w:rPr>
                  <w:fldChar w:fldCharType="separate"/>
                </w:r>
                <w:r>
                  <w:rPr>
                    <w:rFonts w:hint="eastAsia" w:ascii="华文仿宋" w:hAnsi="华文仿宋" w:eastAsia="华文仿宋" w:cs="华文仿宋"/>
                  </w:rPr>
                  <w:t>1</w:t>
                </w:r>
                <w:r>
                  <w:rPr>
                    <w:rFonts w:hint="eastAsia" w:ascii="华文仿宋" w:hAnsi="华文仿宋" w:eastAsia="华文仿宋" w:cs="华文仿宋"/>
                    <w:sz w:val="18"/>
                  </w:rPr>
                  <w:fldChar w:fldCharType="end"/>
                </w:r>
                <w:r>
                  <w:rPr>
                    <w:rFonts w:hint="eastAsia" w:ascii="华文仿宋" w:hAnsi="华文仿宋" w:eastAsia="华文仿宋" w:cs="华文仿宋"/>
                    <w:sz w:val="18"/>
                  </w:rPr>
                  <w:t>页共</w:t>
                </w:r>
                <w:r>
                  <w:rPr>
                    <w:rFonts w:hint="eastAsia" w:ascii="华文仿宋" w:hAnsi="华文仿宋" w:eastAsia="华文仿宋" w:cs="华文仿宋"/>
                    <w:sz w:val="18"/>
                  </w:rPr>
                  <w:fldChar w:fldCharType="begin"/>
                </w:r>
                <w:r>
                  <w:rPr>
                    <w:rFonts w:hint="eastAsia" w:ascii="华文仿宋" w:hAnsi="华文仿宋" w:eastAsia="华文仿宋" w:cs="华文仿宋"/>
                    <w:sz w:val="18"/>
                  </w:rPr>
                  <w:instrText xml:space="preserve"> NUMPAGES  \* MERGEFORMAT </w:instrText>
                </w:r>
                <w:r>
                  <w:rPr>
                    <w:rFonts w:hint="eastAsia" w:ascii="华文仿宋" w:hAnsi="华文仿宋" w:eastAsia="华文仿宋" w:cs="华文仿宋"/>
                    <w:sz w:val="18"/>
                  </w:rPr>
                  <w:fldChar w:fldCharType="separate"/>
                </w:r>
                <w:r>
                  <w:rPr>
                    <w:rFonts w:hint="eastAsia" w:ascii="华文仿宋" w:hAnsi="华文仿宋" w:eastAsia="华文仿宋" w:cs="华文仿宋"/>
                    <w:sz w:val="18"/>
                  </w:rPr>
                  <w:t>2</w:t>
                </w:r>
                <w:r>
                  <w:rPr>
                    <w:rFonts w:hint="eastAsia" w:ascii="华文仿宋" w:hAnsi="华文仿宋" w:eastAsia="华文仿宋" w:cs="华文仿宋"/>
                    <w:sz w:val="18"/>
                  </w:rPr>
                  <w:fldChar w:fldCharType="end"/>
                </w:r>
                <w:r>
                  <w:rPr>
                    <w:rFonts w:hint="eastAsia" w:ascii="华文仿宋" w:hAnsi="华文仿宋" w:eastAsia="华文仿宋" w:cs="华文仿宋"/>
                    <w:sz w:val="18"/>
                  </w:rPr>
                  <w:t>页</w:t>
                </w:r>
              </w:p>
              <w:p w14:paraId="705216D6"/>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BC0FE">
    <w:pPr>
      <w:pStyle w:val="5"/>
      <w:pBdr>
        <w:bottom w:val="single" w:color="000000" w:sz="4" w:space="1"/>
      </w:pBdr>
      <w:tabs>
        <w:tab w:val="clear" w:pos="4153"/>
        <w:tab w:val="clear" w:pos="8306"/>
      </w:tabs>
      <w:jc w:val="left"/>
      <w:rPr>
        <w:rFonts w:hint="eastAsia" w:ascii="华文仿宋" w:hAnsi="华文仿宋" w:eastAsia="华文仿宋" w:cs="华文仿宋"/>
        <w:lang w:eastAsia="en-US"/>
      </w:rPr>
    </w:pPr>
    <w:r>
      <w:rPr>
        <w:rFonts w:hint="eastAsia" w:ascii="华文仿宋" w:hAnsi="华文仿宋" w:eastAsia="华文仿宋" w:cs="华文仿宋"/>
        <w:lang w:eastAsia="zh-CN"/>
      </w:rPr>
      <w:t>余姚昂内房地产开发有限公司</w:t>
    </w:r>
    <w:r>
      <w:rPr>
        <w:rFonts w:hint="eastAsia" w:ascii="华文仿宋" w:hAnsi="华文仿宋" w:eastAsia="华文仿宋" w:cs="华文仿宋"/>
        <w:lang w:eastAsia="en-US"/>
      </w:rPr>
      <w:t>破产清算案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701FD">
    <w:pPr>
      <w:pStyle w:val="5"/>
      <w:tabs>
        <w:tab w:val="clear" w:pos="4153"/>
        <w:tab w:val="clear"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F93B9">
    <w:pPr>
      <w:pStyle w:val="5"/>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5FBCAE0C"/>
    <w:multiLevelType w:val="singleLevel"/>
    <w:tmpl w:val="5FBCAE0C"/>
    <w:lvl w:ilvl="0" w:tentative="0">
      <w:start w:val="1"/>
      <w:numFmt w:val="decimal"/>
      <w:suff w:val="nothing"/>
      <w:lvlText w:val="%1．"/>
      <w:lvlJc w:val="left"/>
    </w:lvl>
  </w:abstractNum>
  <w:abstractNum w:abstractNumId="2">
    <w:nsid w:val="5FBCD5A0"/>
    <w:multiLevelType w:val="singleLevel"/>
    <w:tmpl w:val="5FBCD5A0"/>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isplayHorizontalDrawingGridEvery w:val="1"/>
  <w:displayVerticalDrawingGridEvery w:val="1"/>
  <w:noPunctuationKerning w:val="1"/>
  <w:characterSpacingControl w:val="compressPunctuation"/>
  <w:hdrShapeDefaults>
    <o:shapelayout v:ext="edit">
      <o:idmap v:ext="edit" data="2"/>
    </o:shapelayout>
  </w:hdrShapeDefaults>
  <w:compat>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179F9450"/>
    <w:rsid w:val="2CEB1EF0"/>
    <w:rsid w:val="7EDF5261"/>
    <w:rsid w:val="B2FF419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0" w:semiHidden="0" w:name="header"/>
    <w:lsdException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unhideWhenUsed/>
    <w:uiPriority w:val="0"/>
  </w:style>
  <w:style w:type="table" w:default="1" w:styleId="7">
    <w:name w:val="Normal Table"/>
    <w:unhideWhenUsed/>
    <w:uiPriority w:val="99"/>
    <w:tblPr>
      <w:tblCellMar>
        <w:top w:w="0" w:type="dxa"/>
        <w:left w:w="108" w:type="dxa"/>
        <w:bottom w:w="0" w:type="dxa"/>
        <w:right w:w="108" w:type="dxa"/>
      </w:tblCellMar>
    </w:tblPr>
  </w:style>
  <w:style w:type="paragraph" w:styleId="2">
    <w:name w:val="Date"/>
    <w:basedOn w:val="1"/>
    <w:next w:val="1"/>
    <w:link w:val="9"/>
    <w:unhideWhenUsed/>
    <w:uiPriority w:val="99"/>
    <w:pPr>
      <w:ind w:left="100" w:leftChars="2500"/>
    </w:pPr>
  </w:style>
  <w:style w:type="paragraph" w:styleId="3">
    <w:name w:val="Balloon Text"/>
    <w:basedOn w:val="1"/>
    <w:link w:val="11"/>
    <w:unhideWhenUsed/>
    <w:uiPriority w:val="99"/>
    <w:rPr>
      <w:rFonts w:ascii="宋体"/>
      <w:sz w:val="18"/>
      <w:szCs w:val="18"/>
    </w:rPr>
  </w:style>
  <w:style w:type="paragraph" w:styleId="4">
    <w:name w:val="footer"/>
    <w:basedOn w:val="1"/>
    <w:unhideWhenUsed/>
    <w:uiPriority w:val="0"/>
    <w:pPr>
      <w:tabs>
        <w:tab w:val="center" w:pos="4153"/>
        <w:tab w:val="right" w:pos="8306"/>
      </w:tabs>
      <w:jc w:val="left"/>
    </w:pPr>
    <w:rPr>
      <w:sz w:val="18"/>
    </w:rPr>
  </w:style>
  <w:style w:type="paragraph" w:styleId="5">
    <w:name w:val="header"/>
    <w:basedOn w:val="1"/>
    <w:unhideWhenUsed/>
    <w:uiPriority w:val="0"/>
    <w:pPr>
      <w:pBdr>
        <w:top w:val="none" w:color="000000" w:sz="0" w:space="1"/>
        <w:left w:val="none" w:color="000000" w:sz="0" w:space="4"/>
        <w:bottom w:val="none" w:color="000000" w:sz="0" w:space="1"/>
        <w:right w:val="none" w:color="000000" w:sz="0" w:space="4"/>
      </w:pBdr>
      <w:tabs>
        <w:tab w:val="center" w:pos="4153"/>
        <w:tab w:val="right" w:pos="8306"/>
      </w:tabs>
      <w:spacing w:line="240" w:lineRule="auto"/>
      <w:jc w:val="both"/>
      <w:outlineLvl w:val="9"/>
    </w:pPr>
    <w:rPr>
      <w:rFonts w:ascii="Times New Roman" w:hAnsi="Times New Roman"/>
      <w:sz w:val="18"/>
    </w:rPr>
  </w:style>
  <w:style w:type="paragraph" w:styleId="6">
    <w:name w:val="Normal (Web)"/>
    <w:basedOn w:val="1"/>
    <w:unhideWhenUsed/>
    <w:uiPriority w:val="99"/>
    <w:pPr>
      <w:spacing w:before="100" w:beforeAutospacing="1" w:after="100" w:afterAutospacing="1"/>
      <w:ind w:left="0" w:right="0"/>
      <w:jc w:val="left"/>
    </w:pPr>
    <w:rPr>
      <w:kern w:val="0"/>
      <w:sz w:val="24"/>
      <w:lang w:val="en-US" w:eastAsia="zh-CN" w:bidi="ar"/>
    </w:rPr>
  </w:style>
  <w:style w:type="character" w:customStyle="1" w:styleId="9">
    <w:name w:val="日期 字符"/>
    <w:link w:val="2"/>
    <w:semiHidden/>
    <w:uiPriority w:val="99"/>
    <w:rPr>
      <w:kern w:val="2"/>
      <w:sz w:val="21"/>
    </w:rPr>
  </w:style>
  <w:style w:type="paragraph" w:customStyle="1" w:styleId="10">
    <w:name w:val="修订"/>
    <w:unhideWhenUsed/>
    <w:uiPriority w:val="99"/>
    <w:rPr>
      <w:rFonts w:ascii="Times New Roman" w:hAnsi="Times New Roman" w:eastAsia="宋体" w:cs="Times New Roman"/>
      <w:kern w:val="2"/>
      <w:sz w:val="21"/>
      <w:lang w:val="en-US" w:eastAsia="zh-CN" w:bidi="ar-SA"/>
    </w:rPr>
  </w:style>
  <w:style w:type="character" w:customStyle="1" w:styleId="11">
    <w:name w:val="批注框文本 字符"/>
    <w:link w:val="3"/>
    <w:semiHidden/>
    <w:uiPriority w:val="99"/>
    <w:rPr>
      <w:rFonts w:ascii="宋体"/>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TotalTime>2</TotalTime>
  <ScaleCrop>false</ScaleCrop>
  <LinksUpToDate>false</LinksUpToDate>
  <Application>WPS Office_12.1.28496.28496_F1E327BC-269C-435d-A152-05C5408002CA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2026-08-28T15:07:00Z</dcterms:created>
  <dc:creator>Data</dc:creator>
  <cp:lastModifiedBy>jq</cp:lastModifiedBy>
  <dcterms:modified xsi:type="dcterms:W3CDTF">2026-10-09T09:50:37Z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7E92ED6F0734B854B8E68F6A6DDA33D7_42</vt:lpwstr>
  </property>
</Properties>
</file>