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7A9A94D"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 w14:paraId="61085978"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 w14:paraId="06E54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CN"/>
        </w:rPr>
        <w:t>宁波旭创电器有限公司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管理人已向本单位（本人）明示债权申报的相关法律规定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，现本单位（本人）郑重承诺：</w:t>
      </w:r>
    </w:p>
    <w:p w14:paraId="271C8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 w14:paraId="508A4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 w14:paraId="7498957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 w14:paraId="610FFAA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 w14:paraId="26D86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 w14:paraId="0237AC5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D45B2"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CN"/>
      </w:rPr>
      <w:t>宁波旭创电器有限公司</w:t>
    </w:r>
    <w:r>
      <w:rPr>
        <w:rFonts w:hint="eastAsia" w:ascii="华文仿宋" w:hAnsi="华文仿宋" w:eastAsia="华文仿宋" w:cs="华文仿宋"/>
        <w:u w:val="none"/>
        <w:lang w:val="en-US"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045C4BA6"/>
    <w:rsid w:val="1CB7FA6D"/>
    <w:rsid w:val="7BAED72A"/>
    <w:rsid w:val="7EE5C7AD"/>
    <w:rsid w:val="7F77A1DB"/>
    <w:rsid w:val="9BEFA601"/>
    <w:rsid w:val="BB43B491"/>
    <w:rsid w:val="CCFF943A"/>
    <w:rsid w:val="D7FB7400"/>
    <w:rsid w:val="FFFAB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143</Characters>
  <Lines>0</Lines>
  <Paragraphs>0</Paragraphs>
  <TotalTime>0</TotalTime>
  <ScaleCrop>false</ScaleCrop>
  <LinksUpToDate>false</LinksUpToDate>
  <CharactersWithSpaces>164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2020-11-25T23:11:00Z</dcterms:created>
  <dc:creator>linji</dc:creator>
  <cp:lastModifiedBy>武泽霖</cp:lastModifiedBy>
  <dcterms:modified xsi:type="dcterms:W3CDTF">2024-12-19T12:10:54Z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13697D17CF494C91AA5656F4982E0291_12</vt:lpwstr>
  </property>
</Properties>
</file>